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53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0"/>
        <w:jc w:val="left"/>
        <w:textAlignment w:val="auto"/>
        <w:rPr>
          <w:rFonts w:hint="default" w:ascii="方正仿宋简体" w:hAnsi="方正仿宋简体" w:eastAsia="方正仿宋简体" w:cs="方正仿宋简体"/>
          <w:b w:val="0"/>
          <w:bCs w:val="0"/>
          <w:kern w:val="0"/>
          <w:sz w:val="32"/>
          <w:szCs w:val="32"/>
          <w:lang w:val="en-US" w:eastAsia="zh-CN" w:bidi="ar"/>
        </w:rPr>
      </w:pPr>
      <w:r>
        <w:rPr>
          <w:rFonts w:hint="eastAsia" w:ascii="方正仿宋简体" w:hAnsi="方正仿宋简体" w:eastAsia="方正仿宋简体" w:cs="方正仿宋简体"/>
          <w:b w:val="0"/>
          <w:bCs w:val="0"/>
          <w:kern w:val="0"/>
          <w:sz w:val="32"/>
          <w:szCs w:val="32"/>
          <w:lang w:val="en-US" w:eastAsia="zh-CN" w:bidi="ar"/>
        </w:rPr>
        <w:t>附件</w:t>
      </w:r>
      <w:bookmarkStart w:id="0" w:name="_GoBack"/>
      <w:bookmarkEnd w:id="0"/>
    </w:p>
    <w:p w14:paraId="2FC0B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湖南省特种设备协会2025年度培训计划</w:t>
      </w:r>
    </w:p>
    <w:p w14:paraId="02A5BCD5">
      <w:pPr>
        <w:keepNext w:val="0"/>
        <w:keepLines w:val="0"/>
        <w:widowControl/>
        <w:suppressLineNumbers w:val="0"/>
        <w:jc w:val="left"/>
        <w:rPr>
          <w:rFonts w:ascii="宋体" w:hAnsi="宋体" w:eastAsia="宋体" w:cs="宋体"/>
          <w:kern w:val="0"/>
          <w:sz w:val="30"/>
          <w:szCs w:val="30"/>
          <w:lang w:val="en-US" w:eastAsia="zh-CN" w:bidi="ar"/>
        </w:rPr>
      </w:pPr>
    </w:p>
    <w:tbl>
      <w:tblPr>
        <w:tblStyle w:val="4"/>
        <w:tblW w:w="1350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350"/>
        <w:gridCol w:w="8566"/>
        <w:gridCol w:w="1350"/>
        <w:gridCol w:w="1375"/>
      </w:tblGrid>
      <w:tr w14:paraId="4724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blHeader/>
        </w:trPr>
        <w:tc>
          <w:tcPr>
            <w:tcW w:w="864"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2BF2704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B50DAB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时间</w:t>
            </w:r>
          </w:p>
        </w:tc>
        <w:tc>
          <w:tcPr>
            <w:tcW w:w="856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63A0D0F4">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培训内容</w:t>
            </w:r>
          </w:p>
        </w:tc>
        <w:tc>
          <w:tcPr>
            <w:tcW w:w="135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14:paraId="5D91A1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计划期数</w:t>
            </w:r>
          </w:p>
        </w:tc>
        <w:tc>
          <w:tcPr>
            <w:tcW w:w="137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D7EB50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项目类型</w:t>
            </w:r>
          </w:p>
        </w:tc>
      </w:tr>
      <w:tr w14:paraId="15DE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0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6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1月份</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1A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《特种设备重大事故隐患判定准则》（GB 45067-2024）宣贯暨特种设备风险管控清单制定专题培训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7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D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r w14:paraId="7972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6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F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2月份</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C0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《特种设备重大事故隐患判定准则》（GB 45067-2024）宣贯暨特种设备风险管控清单制定专题培训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6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8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r w14:paraId="6D30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9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F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3月份</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49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《特种设备重大事故隐患判定准则》（GB 45067-2024）宣贯暨特种设备风险管控清单制定专题培训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A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7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r w14:paraId="760F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A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D1A5">
            <w:pPr>
              <w:jc w:val="center"/>
              <w:rPr>
                <w:rFonts w:hint="eastAsia" w:ascii="宋体" w:hAnsi="宋体" w:eastAsia="宋体" w:cs="宋体"/>
                <w:i w:val="0"/>
                <w:iCs w:val="0"/>
                <w:color w:val="000000"/>
                <w:sz w:val="24"/>
                <w:szCs w:val="24"/>
                <w:u w:val="none"/>
              </w:rPr>
            </w:pPr>
          </w:p>
        </w:tc>
        <w:tc>
          <w:tcPr>
            <w:tcW w:w="8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27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特种设备鉴定评审人员继续教育专题培训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D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77B9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8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50" w:type="dxa"/>
            <w:vMerge w:val="restart"/>
            <w:tcBorders>
              <w:top w:val="single" w:color="000000" w:sz="4" w:space="0"/>
              <w:left w:val="single" w:color="000000" w:sz="4" w:space="0"/>
              <w:right w:val="single" w:color="000000" w:sz="4" w:space="0"/>
            </w:tcBorders>
            <w:shd w:val="clear" w:color="auto" w:fill="auto"/>
            <w:noWrap/>
            <w:vAlign w:val="center"/>
          </w:tcPr>
          <w:p w14:paraId="28BF4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4月份</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50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《特种设备重大事故隐患判定准则》（GB 45067-2024）宣贯暨特种设备风险管控清单制定专题培训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5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B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r w14:paraId="01BD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6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50" w:type="dxa"/>
            <w:vMerge w:val="continue"/>
            <w:tcBorders>
              <w:left w:val="single" w:color="000000" w:sz="4" w:space="0"/>
              <w:bottom w:val="single" w:color="000000" w:sz="4" w:space="0"/>
              <w:right w:val="single" w:color="000000" w:sz="4" w:space="0"/>
            </w:tcBorders>
            <w:shd w:val="clear" w:color="auto" w:fill="auto"/>
            <w:noWrap/>
            <w:vAlign w:val="center"/>
          </w:tcPr>
          <w:p w14:paraId="279B2740">
            <w:pPr>
              <w:jc w:val="center"/>
              <w:rPr>
                <w:rFonts w:hint="eastAsia" w:ascii="宋体" w:hAnsi="宋体" w:eastAsia="宋体" w:cs="宋体"/>
                <w:i w:val="0"/>
                <w:iCs w:val="0"/>
                <w:color w:val="000000"/>
                <w:sz w:val="24"/>
                <w:szCs w:val="24"/>
                <w:u w:val="none"/>
              </w:rPr>
            </w:pP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8B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特种设备检验检测机构执业人员能力提升班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1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3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6E0D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5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BC8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4月份</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60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《叉车禁用与报废技术规范》（GB/T 44679-2024） 标准宣贯暨特种设备使用单位（场（厂）内专用机动车辆）安全总监、安全员能力提升专题培训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C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法规宣贯、能力提升</w:t>
            </w:r>
          </w:p>
        </w:tc>
      </w:tr>
      <w:tr w14:paraId="19BD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F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F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5月份</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82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《特种设备重大事故隐患判定准则》宣贯暨特种设备风险管控清单制定专题培训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0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r w14:paraId="6709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9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F18F">
            <w:pPr>
              <w:jc w:val="center"/>
              <w:rPr>
                <w:rFonts w:hint="eastAsia" w:ascii="宋体" w:hAnsi="宋体" w:eastAsia="宋体" w:cs="宋体"/>
                <w:i w:val="0"/>
                <w:iCs w:val="0"/>
                <w:color w:val="000000"/>
                <w:sz w:val="24"/>
                <w:szCs w:val="24"/>
                <w:u w:val="none"/>
              </w:rPr>
            </w:pP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B4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《气瓶质量安全追溯信息系统建设通用要求》（DB43/T 2916-2024）标准宣贯暨特种设备使用单位（气瓶和移动式压力容器充装单位）安全总监、安全员能力提升专题培训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CC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5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法规宣贯、能力提升</w:t>
            </w:r>
          </w:p>
        </w:tc>
      </w:tr>
      <w:tr w14:paraId="6F8F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D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58B7">
            <w:pPr>
              <w:jc w:val="center"/>
              <w:rPr>
                <w:rFonts w:hint="eastAsia" w:ascii="宋体" w:hAnsi="宋体" w:eastAsia="宋体" w:cs="宋体"/>
                <w:i w:val="0"/>
                <w:iCs w:val="0"/>
                <w:color w:val="000000"/>
                <w:sz w:val="24"/>
                <w:szCs w:val="24"/>
                <w:u w:val="none"/>
              </w:rPr>
            </w:pP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C9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特种设备使用单位（大型游乐设施）安全总监、安全员 能力提升专题培训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D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8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2695D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C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CF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6月份</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DE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特种设备使用单位（电梯）安全总监、安全员 能力提升专题培训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1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8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114F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9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F5B1D">
            <w:pPr>
              <w:jc w:val="center"/>
              <w:rPr>
                <w:rFonts w:hint="eastAsia" w:ascii="宋体" w:hAnsi="宋体" w:eastAsia="宋体" w:cs="宋体"/>
                <w:i w:val="0"/>
                <w:iCs w:val="0"/>
                <w:color w:val="000000"/>
                <w:sz w:val="24"/>
                <w:szCs w:val="24"/>
                <w:u w:val="none"/>
              </w:rPr>
            </w:pP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A5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《气瓶质量安全追溯信息系统建设通用要求》（DB43/T 2916-2024）标准宣贯暨特种设备使用单位（气瓶和移动式压力容器充装单位）安全总监、安全员能力提升专题培训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9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A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法规宣贯、能力提升</w:t>
            </w:r>
          </w:p>
        </w:tc>
      </w:tr>
      <w:tr w14:paraId="3641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0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B5CD8">
            <w:pPr>
              <w:jc w:val="center"/>
              <w:rPr>
                <w:rFonts w:hint="eastAsia" w:ascii="宋体" w:hAnsi="宋体" w:eastAsia="宋体" w:cs="宋体"/>
                <w:i w:val="0"/>
                <w:iCs w:val="0"/>
                <w:color w:val="000000"/>
                <w:sz w:val="24"/>
                <w:szCs w:val="24"/>
                <w:u w:val="none"/>
              </w:rPr>
            </w:pP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8D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压力管道设计、校核、审批人员能力提升及设计答辩专题培训班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6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4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09A7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135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D3D8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7月份</w:t>
            </w:r>
          </w:p>
        </w:tc>
        <w:tc>
          <w:tcPr>
            <w:tcW w:w="856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EB296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特种设备作业人员考试考评员业务专题培训</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14:paraId="0B94C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auto" w:sz="4" w:space="0"/>
              <w:right w:val="single" w:color="000000" w:sz="4" w:space="0"/>
            </w:tcBorders>
            <w:shd w:val="clear" w:color="auto" w:fill="auto"/>
            <w:vAlign w:val="center"/>
          </w:tcPr>
          <w:p w14:paraId="388F9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086A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24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71BF9C">
            <w:pPr>
              <w:jc w:val="both"/>
              <w:rPr>
                <w:rFonts w:hint="eastAsia" w:ascii="宋体" w:hAnsi="宋体" w:eastAsia="宋体" w:cs="宋体"/>
                <w:i w:val="0"/>
                <w:iCs w:val="0"/>
                <w:color w:val="000000"/>
                <w:kern w:val="0"/>
                <w:sz w:val="24"/>
                <w:szCs w:val="24"/>
                <w:u w:val="none"/>
                <w:lang w:val="en-US" w:eastAsia="zh-CN" w:bidi="ar"/>
              </w:rPr>
            </w:pPr>
          </w:p>
          <w:p w14:paraId="000405B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7月份</w:t>
            </w: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59AE47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压力容器设计、校核、审批人员能力提升及设计答辩专题培训班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13CAD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3DA59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67E4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82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3914D7">
            <w:pPr>
              <w:jc w:val="center"/>
              <w:rPr>
                <w:rFonts w:hint="eastAsia" w:ascii="宋体" w:hAnsi="宋体" w:eastAsia="宋体" w:cs="宋体"/>
                <w:i w:val="0"/>
                <w:iCs w:val="0"/>
                <w:color w:val="000000"/>
                <w:sz w:val="24"/>
                <w:szCs w:val="24"/>
                <w:u w:val="none"/>
              </w:rPr>
            </w:pP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00E017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《气瓶质量安全追溯信息系统建设通用要求》（DB43/T 2916-2024）标准宣贯暨特种设备使用单位（气瓶和移动式压力容器充装单位）安全总监、安全员能力提升专题培训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CC93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0A8CA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法规宣贯、能力提升</w:t>
            </w:r>
          </w:p>
        </w:tc>
      </w:tr>
      <w:tr w14:paraId="27A9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49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01C7A6">
            <w:pPr>
              <w:jc w:val="center"/>
              <w:rPr>
                <w:rFonts w:hint="eastAsia" w:ascii="宋体" w:hAnsi="宋体" w:eastAsia="宋体" w:cs="宋体"/>
                <w:i w:val="0"/>
                <w:iCs w:val="0"/>
                <w:color w:val="000000"/>
                <w:sz w:val="24"/>
                <w:szCs w:val="24"/>
                <w:u w:val="none"/>
              </w:rPr>
            </w:pP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0E6AA2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压力管道设计、校核、审批人员能力提升及设计答辩培训班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9210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7DF9C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7925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4B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3AB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9月份</w:t>
            </w: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672FF9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特种设备安全风险分级管控和隐患排查治理双重预防机制专业培训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7FF9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2C42E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r w14:paraId="65F0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17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73DCC7">
            <w:pPr>
              <w:jc w:val="center"/>
              <w:rPr>
                <w:rFonts w:hint="eastAsia" w:ascii="宋体" w:hAnsi="宋体" w:eastAsia="宋体" w:cs="宋体"/>
                <w:i w:val="0"/>
                <w:iCs w:val="0"/>
                <w:color w:val="000000"/>
                <w:sz w:val="24"/>
                <w:szCs w:val="24"/>
                <w:u w:val="none"/>
              </w:rPr>
            </w:pP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3B0BED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特种设备使用单位（锅炉）安全总监、安全员 能力提升专题培训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8184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3B1FA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322C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2D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3E8DC4">
            <w:pPr>
              <w:jc w:val="center"/>
              <w:rPr>
                <w:rFonts w:hint="eastAsia" w:ascii="宋体" w:hAnsi="宋体" w:eastAsia="宋体" w:cs="宋体"/>
                <w:i w:val="0"/>
                <w:iCs w:val="0"/>
                <w:color w:val="000000"/>
                <w:sz w:val="24"/>
                <w:szCs w:val="24"/>
                <w:u w:val="none"/>
              </w:rPr>
            </w:pP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3F3BE0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压力容器设计、校核、审批人员能力提升及设计答辩专题培训班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CB0E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658E6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2954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F5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E66A85">
            <w:pPr>
              <w:jc w:val="center"/>
              <w:rPr>
                <w:rFonts w:hint="eastAsia" w:ascii="宋体" w:hAnsi="宋体" w:eastAsia="宋体" w:cs="宋体"/>
                <w:i w:val="0"/>
                <w:iCs w:val="0"/>
                <w:color w:val="000000"/>
                <w:sz w:val="24"/>
                <w:szCs w:val="24"/>
                <w:u w:val="none"/>
              </w:rPr>
            </w:pP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36A2EB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特种设备检验检测机构执业人员能力提升班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A37B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19F49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5BC8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9F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B8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6"/>
                <w:lang w:val="en-US" w:eastAsia="zh-CN" w:bidi="ar"/>
              </w:rPr>
              <w:t>0月份</w:t>
            </w:r>
          </w:p>
        </w:tc>
        <w:tc>
          <w:tcPr>
            <w:tcW w:w="8566" w:type="dxa"/>
            <w:tcBorders>
              <w:top w:val="single" w:color="auto" w:sz="4" w:space="0"/>
              <w:left w:val="single" w:color="auto" w:sz="4" w:space="0"/>
              <w:bottom w:val="single" w:color="auto" w:sz="4" w:space="0"/>
              <w:right w:val="single" w:color="auto" w:sz="4" w:space="0"/>
            </w:tcBorders>
            <w:shd w:val="clear" w:color="auto" w:fill="auto"/>
            <w:vAlign w:val="center"/>
          </w:tcPr>
          <w:p w14:paraId="510128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特种设备使用单位（承压类）安全总监、安全员能力提升专题培训</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B66B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7683C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50D8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CC0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50" w:type="dxa"/>
            <w:vMerge w:val="restart"/>
            <w:tcBorders>
              <w:top w:val="single" w:color="auto" w:sz="4" w:space="0"/>
              <w:left w:val="single" w:color="000000" w:sz="4" w:space="0"/>
              <w:right w:val="single" w:color="000000" w:sz="4" w:space="0"/>
            </w:tcBorders>
            <w:shd w:val="clear" w:color="auto" w:fill="auto"/>
            <w:noWrap/>
            <w:vAlign w:val="center"/>
          </w:tcPr>
          <w:p w14:paraId="0369B61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6"/>
                <w:lang w:val="en-US" w:eastAsia="zh-CN" w:bidi="ar"/>
              </w:rPr>
              <w:t>0月份</w:t>
            </w:r>
          </w:p>
        </w:tc>
        <w:tc>
          <w:tcPr>
            <w:tcW w:w="8566" w:type="dxa"/>
            <w:tcBorders>
              <w:top w:val="single" w:color="auto" w:sz="4" w:space="0"/>
              <w:left w:val="single" w:color="000000" w:sz="4" w:space="0"/>
              <w:bottom w:val="single" w:color="000000" w:sz="4" w:space="0"/>
              <w:right w:val="single" w:color="000000" w:sz="4" w:space="0"/>
            </w:tcBorders>
            <w:shd w:val="clear" w:color="auto" w:fill="auto"/>
            <w:vAlign w:val="center"/>
          </w:tcPr>
          <w:p w14:paraId="595C60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第十六期特种设备安全风险分级管控和隐患排查治理双重预防机制专业培训</w:t>
            </w:r>
          </w:p>
        </w:tc>
        <w:tc>
          <w:tcPr>
            <w:tcW w:w="1350" w:type="dxa"/>
            <w:tcBorders>
              <w:top w:val="single" w:color="auto" w:sz="4" w:space="0"/>
              <w:left w:val="single" w:color="000000" w:sz="4" w:space="0"/>
              <w:bottom w:val="single" w:color="000000" w:sz="4" w:space="0"/>
              <w:right w:val="single" w:color="000000" w:sz="4" w:space="0"/>
            </w:tcBorders>
            <w:shd w:val="clear" w:color="auto" w:fill="auto"/>
            <w:vAlign w:val="center"/>
          </w:tcPr>
          <w:p w14:paraId="5C5E7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CDBF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r w14:paraId="56FE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5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50" w:type="dxa"/>
            <w:vMerge w:val="continue"/>
            <w:tcBorders>
              <w:left w:val="single" w:color="000000" w:sz="4" w:space="0"/>
              <w:bottom w:val="single" w:color="000000" w:sz="4" w:space="0"/>
              <w:right w:val="single" w:color="000000" w:sz="4" w:space="0"/>
            </w:tcBorders>
            <w:shd w:val="clear" w:color="auto" w:fill="auto"/>
            <w:noWrap/>
            <w:vAlign w:val="center"/>
          </w:tcPr>
          <w:p w14:paraId="566CACD9">
            <w:pPr>
              <w:jc w:val="center"/>
              <w:rPr>
                <w:rFonts w:hint="eastAsia" w:ascii="宋体" w:hAnsi="宋体" w:eastAsia="宋体" w:cs="宋体"/>
                <w:i w:val="0"/>
                <w:iCs w:val="0"/>
                <w:color w:val="000000"/>
                <w:sz w:val="24"/>
                <w:szCs w:val="24"/>
                <w:u w:val="none"/>
              </w:rPr>
            </w:pP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DD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特种设备使用单位（机电类）安全总监、安全员 能力提升专题培训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D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7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5CF3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3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5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6"/>
                <w:lang w:val="en-US" w:eastAsia="zh-CN" w:bidi="ar"/>
              </w:rPr>
              <w:t>1月份</w:t>
            </w:r>
          </w:p>
        </w:tc>
        <w:tc>
          <w:tcPr>
            <w:tcW w:w="8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C7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特种设备生产单位质量管理体系建设专题培训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0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0D73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0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37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w:t>
            </w:r>
          </w:p>
        </w:tc>
        <w:tc>
          <w:tcPr>
            <w:tcW w:w="8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34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特种设备安全管理人才高级研修班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A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5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r>
      <w:tr w14:paraId="25E8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7"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E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E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w:t>
            </w:r>
          </w:p>
        </w:tc>
        <w:tc>
          <w:tcPr>
            <w:tcW w:w="8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1B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2025年特种设备发布实施各类法规标准宣贯培训</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1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法规宣贯</w:t>
            </w:r>
          </w:p>
        </w:tc>
      </w:tr>
    </w:tbl>
    <w:p w14:paraId="59115964"/>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E71AB"/>
    <w:rsid w:val="069E71AB"/>
    <w:rsid w:val="1AA46171"/>
    <w:rsid w:val="2AA42742"/>
    <w:rsid w:val="33932E07"/>
    <w:rsid w:val="721101F2"/>
    <w:rsid w:val="7BBD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1377</Words>
  <Characters>1523</Characters>
  <Lines>0</Lines>
  <Paragraphs>0</Paragraphs>
  <TotalTime>181</TotalTime>
  <ScaleCrop>false</ScaleCrop>
  <LinksUpToDate>false</LinksUpToDate>
  <CharactersWithSpaces>1537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2025-01-23T05:10:00Z</dcterms:created>
  <dc:creator>逆鳞</dc:creator>
  <cp:lastModifiedBy>何处</cp:lastModifiedBy>
  <cp:lastPrinted>2025-01-23T08:43:00Z</cp:lastPrinted>
  <dcterms:modified xsi:type="dcterms:W3CDTF">2025-02-05T01:31:45Z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DE78C04F478949E4AA04BD38A2B5B8B9_11</vt:lpwstr>
  </property>
  <property fmtid="{D5CDD505-2E9C-101B-9397-08002B2CF9AE}" pid="4" name="KSOTemplateDocerSaveRecord">
    <vt:lpwstr>eyJoZGlkIjoiMTE4MmIwODFlNDdiNjA5M2I4NWZiMmQ5OWI3YzU4ZTYiLCJ1c2VySWQiOiI2MjU5MTc1MDcifQ==</vt:lpwstr>
  </property>
</Properties>
</file>