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F14" w:rsidRDefault="00604C34" w:rsidP="0008750E">
      <w:pPr>
        <w:spacing w:afterLines="50" w:after="120" w:line="640" w:lineRule="exact"/>
        <w:jc w:val="center"/>
        <w:rPr>
          <w:rFonts w:ascii="Times New Roman" w:hAnsiTheme="minorEastAsia" w:cs="Times New Roman"/>
          <w:b/>
          <w:sz w:val="44"/>
          <w:szCs w:val="44"/>
        </w:rPr>
      </w:pPr>
      <w:r>
        <w:rPr>
          <w:rFonts w:hint="eastAsia"/>
          <w:b/>
          <w:sz w:val="44"/>
          <w:szCs w:val="44"/>
        </w:rPr>
        <w:t>《</w:t>
      </w:r>
      <w:r>
        <w:rPr>
          <w:rFonts w:ascii="Times New Roman" w:hAnsiTheme="minorEastAsia" w:cs="Times New Roman" w:hint="eastAsia"/>
          <w:b/>
          <w:sz w:val="44"/>
          <w:szCs w:val="44"/>
        </w:rPr>
        <w:t>特种设备生产单位质量安全总监和质量安全员能力评价》</w:t>
      </w:r>
      <w:r>
        <w:rPr>
          <w:rFonts w:ascii="Times New Roman" w:hAnsiTheme="minorEastAsia" w:cs="Times New Roman"/>
          <w:b/>
          <w:sz w:val="44"/>
          <w:szCs w:val="44"/>
        </w:rPr>
        <w:t>编制说明</w:t>
      </w:r>
    </w:p>
    <w:p w:rsidR="008E4F14" w:rsidRDefault="008E4F14" w:rsidP="0008750E">
      <w:pPr>
        <w:spacing w:afterLines="50" w:after="120" w:line="640" w:lineRule="exact"/>
        <w:jc w:val="center"/>
        <w:rPr>
          <w:rFonts w:ascii="Times New Roman" w:hAnsiTheme="minorEastAsia" w:cs="Times New Roman"/>
          <w:b/>
          <w:sz w:val="44"/>
          <w:szCs w:val="44"/>
        </w:rPr>
      </w:pPr>
    </w:p>
    <w:p w:rsidR="008E4F14" w:rsidRDefault="00604C34">
      <w:pPr>
        <w:spacing w:line="360" w:lineRule="auto"/>
        <w:rPr>
          <w:rFonts w:ascii="Times New Roman" w:hAnsi="Times New Roman" w:cs="Times New Roman"/>
          <w:b/>
          <w:sz w:val="32"/>
          <w:szCs w:val="32"/>
        </w:rPr>
      </w:pPr>
      <w:r>
        <w:rPr>
          <w:rFonts w:ascii="Times New Roman" w:hAnsiTheme="minorEastAsia" w:cs="Times New Roman"/>
          <w:b/>
          <w:sz w:val="32"/>
          <w:szCs w:val="32"/>
        </w:rPr>
        <w:t>（一）项目背景</w:t>
      </w:r>
    </w:p>
    <w:p w:rsidR="008E4F14" w:rsidRDefault="00604C34">
      <w:pPr>
        <w:spacing w:line="360" w:lineRule="auto"/>
        <w:ind w:firstLineChars="200" w:firstLine="640"/>
        <w:rPr>
          <w:rFonts w:ascii="Times New Roman" w:hAnsi="Times New Roman" w:cs="Times New Roman"/>
          <w:sz w:val="32"/>
          <w:szCs w:val="32"/>
        </w:rPr>
      </w:pPr>
      <w:r>
        <w:rPr>
          <w:rFonts w:ascii="Times New Roman" w:hAnsi="Times New Roman" w:cs="Times New Roman"/>
          <w:sz w:val="32"/>
          <w:szCs w:val="32"/>
        </w:rPr>
        <w:t>1.</w:t>
      </w:r>
      <w:r>
        <w:rPr>
          <w:rFonts w:ascii="Times New Roman" w:hAnsiTheme="minorEastAsia" w:cs="Times New Roman"/>
          <w:sz w:val="32"/>
          <w:szCs w:val="32"/>
        </w:rPr>
        <w:t>任务来源</w:t>
      </w:r>
    </w:p>
    <w:p w:rsidR="008E4F14" w:rsidRDefault="00604C34">
      <w:pPr>
        <w:spacing w:line="360" w:lineRule="auto"/>
        <w:ind w:firstLineChars="200" w:firstLine="640"/>
        <w:rPr>
          <w:rFonts w:ascii="Times New Roman" w:hAnsiTheme="minorEastAsia" w:cs="Times New Roman"/>
          <w:sz w:val="32"/>
          <w:szCs w:val="32"/>
        </w:rPr>
      </w:pPr>
      <w:r>
        <w:rPr>
          <w:rFonts w:ascii="Times New Roman" w:hAnsiTheme="minorEastAsia" w:cs="Times New Roman" w:hint="eastAsia"/>
          <w:sz w:val="32"/>
          <w:szCs w:val="32"/>
        </w:rPr>
        <w:t>2023</w:t>
      </w:r>
      <w:r>
        <w:rPr>
          <w:rFonts w:ascii="Times New Roman" w:hAnsiTheme="minorEastAsia" w:cs="Times New Roman" w:hint="eastAsia"/>
          <w:sz w:val="32"/>
          <w:szCs w:val="32"/>
        </w:rPr>
        <w:t>年，国家市场监督管理总局先后发布《特种设备生产单位落实质量安全主体责任监督管理规定》（总局</w:t>
      </w:r>
      <w:r>
        <w:rPr>
          <w:rFonts w:ascii="Times New Roman" w:hAnsiTheme="minorEastAsia" w:cs="Times New Roman" w:hint="eastAsia"/>
          <w:sz w:val="32"/>
          <w:szCs w:val="32"/>
        </w:rPr>
        <w:t>73</w:t>
      </w:r>
      <w:r>
        <w:rPr>
          <w:rFonts w:ascii="Times New Roman" w:hAnsiTheme="minorEastAsia" w:cs="Times New Roman" w:hint="eastAsia"/>
          <w:sz w:val="32"/>
          <w:szCs w:val="32"/>
        </w:rPr>
        <w:t>号令）、《特种设备使用单位落实质量安全主体责任监督管理规》（总局</w:t>
      </w:r>
      <w:r>
        <w:rPr>
          <w:rFonts w:ascii="Times New Roman" w:hAnsiTheme="minorEastAsia" w:cs="Times New Roman" w:hint="eastAsia"/>
          <w:sz w:val="32"/>
          <w:szCs w:val="32"/>
        </w:rPr>
        <w:t>74</w:t>
      </w:r>
      <w:r>
        <w:rPr>
          <w:rFonts w:ascii="Times New Roman" w:hAnsiTheme="minorEastAsia" w:cs="Times New Roman" w:hint="eastAsia"/>
          <w:sz w:val="32"/>
          <w:szCs w:val="32"/>
        </w:rPr>
        <w:t>号令）和</w:t>
      </w:r>
      <w:r>
        <w:rPr>
          <w:rFonts w:ascii="Times New Roman" w:hAnsiTheme="minorEastAsia" w:cs="Times New Roman" w:hint="eastAsia"/>
          <w:sz w:val="32"/>
          <w:szCs w:val="32"/>
        </w:rPr>
        <w:t xml:space="preserve">TSG </w:t>
      </w:r>
      <w:r>
        <w:rPr>
          <w:rFonts w:ascii="Times New Roman" w:hAnsiTheme="minorEastAsia" w:cs="Times New Roman" w:hint="eastAsia"/>
          <w:sz w:val="32"/>
          <w:szCs w:val="32"/>
        </w:rPr>
        <w:t>Z0007-2023</w:t>
      </w:r>
      <w:r>
        <w:rPr>
          <w:rFonts w:ascii="Times New Roman" w:hAnsiTheme="minorEastAsia" w:cs="Times New Roman" w:hint="eastAsia"/>
          <w:sz w:val="32"/>
          <w:szCs w:val="32"/>
        </w:rPr>
        <w:t>《特种设备生产单位质量安全总监和质量安全员考试指南》，如何执行并落实好上述法规规章的各项要求，规范和提升我省特种设备生产单位的质量安全总监和质量安全员的安全保障能力，在征集特种设备监察机构、特种设备生产单位的多方意见后，</w:t>
      </w:r>
      <w:r>
        <w:rPr>
          <w:rFonts w:ascii="Times New Roman" w:hAnsiTheme="minorEastAsia" w:cs="Times New Roman"/>
          <w:sz w:val="32"/>
          <w:szCs w:val="32"/>
        </w:rPr>
        <w:t>拟在</w:t>
      </w:r>
      <w:r>
        <w:rPr>
          <w:rFonts w:ascii="Times New Roman" w:hAnsiTheme="minorEastAsia" w:cs="Times New Roman"/>
          <w:sz w:val="32"/>
          <w:szCs w:val="32"/>
        </w:rPr>
        <w:t>202</w:t>
      </w:r>
      <w:r>
        <w:rPr>
          <w:rFonts w:ascii="Times New Roman" w:hAnsiTheme="minorEastAsia" w:cs="Times New Roman" w:hint="eastAsia"/>
          <w:sz w:val="32"/>
          <w:szCs w:val="32"/>
        </w:rPr>
        <w:t>4</w:t>
      </w:r>
      <w:r>
        <w:rPr>
          <w:rFonts w:ascii="Times New Roman" w:hAnsiTheme="minorEastAsia" w:cs="Times New Roman"/>
          <w:sz w:val="32"/>
          <w:szCs w:val="32"/>
        </w:rPr>
        <w:t>年完成</w:t>
      </w:r>
      <w:r>
        <w:rPr>
          <w:rFonts w:ascii="Times New Roman" w:hAnsiTheme="minorEastAsia" w:cs="Times New Roman" w:hint="eastAsia"/>
          <w:sz w:val="32"/>
          <w:szCs w:val="32"/>
        </w:rPr>
        <w:t>《特种设备生产单位质量安全总监和质量安全员能力评价》</w:t>
      </w:r>
      <w:r>
        <w:rPr>
          <w:rFonts w:ascii="Times New Roman" w:hAnsiTheme="minorEastAsia" w:cs="Times New Roman" w:hint="eastAsia"/>
          <w:sz w:val="32"/>
          <w:szCs w:val="32"/>
        </w:rPr>
        <w:t>团体</w:t>
      </w:r>
      <w:r>
        <w:rPr>
          <w:rFonts w:ascii="Times New Roman" w:hAnsiTheme="minorEastAsia" w:cs="Times New Roman"/>
          <w:sz w:val="32"/>
          <w:szCs w:val="32"/>
        </w:rPr>
        <w:t>标准的制定工作。</w:t>
      </w:r>
    </w:p>
    <w:p w:rsidR="008E4F14" w:rsidRDefault="00604C34">
      <w:pPr>
        <w:spacing w:line="360" w:lineRule="auto"/>
        <w:ind w:firstLineChars="200" w:firstLine="640"/>
        <w:rPr>
          <w:rFonts w:ascii="Times New Roman" w:hAnsiTheme="minorEastAsia" w:cs="Times New Roman"/>
          <w:sz w:val="32"/>
          <w:szCs w:val="32"/>
        </w:rPr>
      </w:pPr>
      <w:r>
        <w:rPr>
          <w:rFonts w:ascii="Times New Roman" w:hAnsi="Times New Roman" w:cs="Times New Roman"/>
          <w:sz w:val="32"/>
          <w:szCs w:val="32"/>
        </w:rPr>
        <w:t>2.</w:t>
      </w:r>
      <w:r>
        <w:rPr>
          <w:rFonts w:ascii="Times New Roman" w:hAnsiTheme="minorEastAsia" w:cs="Times New Roman"/>
          <w:sz w:val="32"/>
          <w:szCs w:val="32"/>
        </w:rPr>
        <w:t>制定标准的目的、意义</w:t>
      </w:r>
    </w:p>
    <w:p w:rsidR="008E4F14" w:rsidRDefault="00604C34">
      <w:pPr>
        <w:spacing w:line="360" w:lineRule="auto"/>
        <w:ind w:firstLineChars="200" w:firstLine="640"/>
        <w:rPr>
          <w:rFonts w:ascii="Times New Roman" w:hAnsiTheme="minorEastAsia" w:cs="Times New Roman"/>
          <w:sz w:val="32"/>
          <w:szCs w:val="32"/>
        </w:rPr>
      </w:pPr>
      <w:r>
        <w:rPr>
          <w:rFonts w:ascii="Times New Roman" w:hAnsiTheme="minorEastAsia" w:cs="Times New Roman" w:hint="eastAsia"/>
          <w:sz w:val="32"/>
          <w:szCs w:val="32"/>
        </w:rPr>
        <w:t>特种设备安全是国家高度重视的三大安全之一，特种设备生产单位的质量安全总监和质量安全员则是守护特种设备生产安全的重要群体，这个群体的从业能力和水平与每一台特</w:t>
      </w:r>
      <w:r>
        <w:rPr>
          <w:rFonts w:ascii="Times New Roman" w:hAnsiTheme="minorEastAsia" w:cs="Times New Roman" w:hint="eastAsia"/>
          <w:sz w:val="32"/>
          <w:szCs w:val="32"/>
        </w:rPr>
        <w:t>种设备的生产安全息息相关。截至到</w:t>
      </w:r>
      <w:r>
        <w:rPr>
          <w:rFonts w:ascii="Times New Roman" w:hAnsiTheme="minorEastAsia" w:cs="Times New Roman" w:hint="eastAsia"/>
          <w:sz w:val="32"/>
          <w:szCs w:val="32"/>
        </w:rPr>
        <w:t>2023</w:t>
      </w:r>
      <w:r>
        <w:rPr>
          <w:rFonts w:ascii="Times New Roman" w:hAnsiTheme="minorEastAsia" w:cs="Times New Roman" w:hint="eastAsia"/>
          <w:sz w:val="32"/>
          <w:szCs w:val="32"/>
        </w:rPr>
        <w:t>年底，湖南省每年生产的特种设备数量均呈现递增之势，不断增</w:t>
      </w:r>
      <w:r>
        <w:rPr>
          <w:rFonts w:ascii="Times New Roman" w:hAnsiTheme="minorEastAsia" w:cs="Times New Roman" w:hint="eastAsia"/>
          <w:sz w:val="32"/>
          <w:szCs w:val="32"/>
        </w:rPr>
        <w:lastRenderedPageBreak/>
        <w:t>长的特种设备生产数量和质量要求，对特种设备生产单位的质量安全管理提出了更高的需求和要求。</w:t>
      </w:r>
    </w:p>
    <w:p w:rsidR="008E4F14" w:rsidRDefault="00604C34">
      <w:pPr>
        <w:spacing w:line="360" w:lineRule="auto"/>
        <w:ind w:firstLineChars="200" w:firstLine="640"/>
        <w:rPr>
          <w:rFonts w:ascii="Times New Roman" w:hAnsiTheme="minorEastAsia" w:cs="Times New Roman"/>
          <w:sz w:val="32"/>
          <w:szCs w:val="32"/>
        </w:rPr>
      </w:pPr>
      <w:r>
        <w:rPr>
          <w:rFonts w:ascii="Times New Roman" w:hAnsiTheme="minorEastAsia" w:cs="Times New Roman" w:hint="eastAsia"/>
          <w:sz w:val="32"/>
          <w:szCs w:val="32"/>
        </w:rPr>
        <w:t>2023</w:t>
      </w:r>
      <w:r>
        <w:rPr>
          <w:rFonts w:ascii="Times New Roman" w:hAnsiTheme="minorEastAsia" w:cs="Times New Roman" w:hint="eastAsia"/>
          <w:sz w:val="32"/>
          <w:szCs w:val="32"/>
        </w:rPr>
        <w:t>年，国家市场监督管理总局分别发布《特种设备生产单位落实质量安全主体责任监督管理规定》（总局</w:t>
      </w:r>
      <w:r>
        <w:rPr>
          <w:rFonts w:ascii="Times New Roman" w:hAnsiTheme="minorEastAsia" w:cs="Times New Roman" w:hint="eastAsia"/>
          <w:sz w:val="32"/>
          <w:szCs w:val="32"/>
        </w:rPr>
        <w:t>73</w:t>
      </w:r>
      <w:r>
        <w:rPr>
          <w:rFonts w:ascii="Times New Roman" w:hAnsiTheme="minorEastAsia" w:cs="Times New Roman" w:hint="eastAsia"/>
          <w:sz w:val="32"/>
          <w:szCs w:val="32"/>
        </w:rPr>
        <w:t>号令）、《特种设备使用单位落实质量安全主体责任监督管理规》（总局</w:t>
      </w:r>
      <w:r>
        <w:rPr>
          <w:rFonts w:ascii="Times New Roman" w:hAnsiTheme="minorEastAsia" w:cs="Times New Roman" w:hint="eastAsia"/>
          <w:sz w:val="32"/>
          <w:szCs w:val="32"/>
        </w:rPr>
        <w:t>74</w:t>
      </w:r>
      <w:r>
        <w:rPr>
          <w:rFonts w:ascii="Times New Roman" w:hAnsiTheme="minorEastAsia" w:cs="Times New Roman" w:hint="eastAsia"/>
          <w:sz w:val="32"/>
          <w:szCs w:val="32"/>
        </w:rPr>
        <w:t>号令）和</w:t>
      </w:r>
      <w:r>
        <w:rPr>
          <w:rFonts w:ascii="Times New Roman" w:hAnsiTheme="minorEastAsia" w:cs="Times New Roman" w:hint="eastAsia"/>
          <w:sz w:val="32"/>
          <w:szCs w:val="32"/>
        </w:rPr>
        <w:t>TSG Z0007-2023</w:t>
      </w:r>
      <w:r>
        <w:rPr>
          <w:rFonts w:ascii="Times New Roman" w:hAnsiTheme="minorEastAsia" w:cs="Times New Roman" w:hint="eastAsia"/>
          <w:sz w:val="32"/>
          <w:szCs w:val="32"/>
        </w:rPr>
        <w:t>《特种设备生产单位质量安全总监和质量安全员考试指南》；</w:t>
      </w:r>
      <w:r>
        <w:rPr>
          <w:rFonts w:ascii="Times New Roman" w:hAnsiTheme="minorEastAsia" w:cs="Times New Roman" w:hint="eastAsia"/>
          <w:sz w:val="32"/>
          <w:szCs w:val="32"/>
        </w:rPr>
        <w:t>2024</w:t>
      </w:r>
      <w:r>
        <w:rPr>
          <w:rFonts w:ascii="Times New Roman" w:hAnsiTheme="minorEastAsia" w:cs="Times New Roman" w:hint="eastAsia"/>
          <w:sz w:val="32"/>
          <w:szCs w:val="32"/>
        </w:rPr>
        <w:t>年，国务院安委会发布了《安全生产治本攻坚三年行动方案（</w:t>
      </w:r>
      <w:r>
        <w:rPr>
          <w:rFonts w:ascii="Times New Roman" w:hAnsiTheme="minorEastAsia" w:cs="Times New Roman" w:hint="eastAsia"/>
          <w:sz w:val="32"/>
          <w:szCs w:val="32"/>
        </w:rPr>
        <w:t>20</w:t>
      </w:r>
      <w:r>
        <w:rPr>
          <w:rFonts w:ascii="Times New Roman" w:hAnsiTheme="minorEastAsia" w:cs="Times New Roman" w:hint="eastAsia"/>
          <w:sz w:val="32"/>
          <w:szCs w:val="32"/>
        </w:rPr>
        <w:t>24-2026</w:t>
      </w:r>
      <w:r>
        <w:rPr>
          <w:rFonts w:ascii="Times New Roman" w:hAnsiTheme="minorEastAsia" w:cs="Times New Roman" w:hint="eastAsia"/>
          <w:sz w:val="32"/>
          <w:szCs w:val="32"/>
        </w:rPr>
        <w:t>年）》</w:t>
      </w:r>
      <w:r>
        <w:rPr>
          <w:rFonts w:ascii="Times New Roman" w:hAnsiTheme="minorEastAsia" w:cs="Times New Roman" w:hint="eastAsia"/>
          <w:sz w:val="32"/>
          <w:szCs w:val="32"/>
        </w:rPr>
        <w:t>(</w:t>
      </w:r>
      <w:r>
        <w:rPr>
          <w:rFonts w:ascii="Times New Roman" w:hAnsiTheme="minorEastAsia" w:cs="Times New Roman" w:hint="eastAsia"/>
          <w:sz w:val="32"/>
          <w:szCs w:val="32"/>
        </w:rPr>
        <w:t>安委</w:t>
      </w:r>
      <w:r>
        <w:rPr>
          <w:rFonts w:ascii="Times New Roman" w:hAnsiTheme="minorEastAsia" w:cs="Times New Roman"/>
          <w:sz w:val="32"/>
          <w:szCs w:val="32"/>
        </w:rPr>
        <w:t>﹝</w:t>
      </w:r>
      <w:r>
        <w:rPr>
          <w:rFonts w:ascii="Times New Roman" w:hAnsiTheme="minorEastAsia" w:cs="Times New Roman"/>
          <w:sz w:val="32"/>
          <w:szCs w:val="32"/>
        </w:rPr>
        <w:t>2024</w:t>
      </w:r>
      <w:r>
        <w:rPr>
          <w:rFonts w:ascii="Times New Roman" w:hAnsiTheme="minorEastAsia" w:cs="Times New Roman"/>
          <w:sz w:val="32"/>
          <w:szCs w:val="32"/>
        </w:rPr>
        <w:t>﹞</w:t>
      </w:r>
      <w:r>
        <w:rPr>
          <w:rFonts w:ascii="Times New Roman" w:hAnsiTheme="minorEastAsia" w:cs="Times New Roman" w:hint="eastAsia"/>
          <w:sz w:val="32"/>
          <w:szCs w:val="32"/>
        </w:rPr>
        <w:t>2</w:t>
      </w:r>
      <w:r>
        <w:rPr>
          <w:rFonts w:ascii="Times New Roman" w:hAnsiTheme="minorEastAsia" w:cs="Times New Roman"/>
          <w:sz w:val="32"/>
          <w:szCs w:val="32"/>
        </w:rPr>
        <w:t>号</w:t>
      </w:r>
      <w:r>
        <w:rPr>
          <w:rFonts w:ascii="Times New Roman" w:hAnsiTheme="minorEastAsia" w:cs="Times New Roman" w:hint="eastAsia"/>
          <w:sz w:val="32"/>
          <w:szCs w:val="32"/>
        </w:rPr>
        <w:t>)</w:t>
      </w:r>
      <w:r>
        <w:rPr>
          <w:rFonts w:ascii="Times New Roman" w:hAnsiTheme="minorEastAsia" w:cs="Times New Roman" w:hint="eastAsia"/>
          <w:sz w:val="32"/>
          <w:szCs w:val="32"/>
        </w:rPr>
        <w:t>文件</w:t>
      </w:r>
      <w:r>
        <w:rPr>
          <w:rFonts w:ascii="Times New Roman" w:hAnsiTheme="minorEastAsia" w:cs="Times New Roman" w:hint="eastAsia"/>
          <w:sz w:val="32"/>
          <w:szCs w:val="32"/>
        </w:rPr>
        <w:t>,</w:t>
      </w:r>
      <w:r>
        <w:rPr>
          <w:rFonts w:ascii="Times New Roman" w:hAnsiTheme="minorEastAsia" w:cs="Times New Roman" w:hint="eastAsia"/>
          <w:sz w:val="32"/>
          <w:szCs w:val="32"/>
        </w:rPr>
        <w:t>湖南省发布了《湖南省安全生产委员会办公室关于落实生产经营单位主要负责人安全培训行动和从业人员安全素质提升行动有关事项的通知》（</w:t>
      </w:r>
      <w:proofErr w:type="gramStart"/>
      <w:r>
        <w:rPr>
          <w:rFonts w:ascii="Times New Roman" w:hAnsiTheme="minorEastAsia" w:cs="Times New Roman" w:hint="eastAsia"/>
          <w:sz w:val="32"/>
          <w:szCs w:val="32"/>
        </w:rPr>
        <w:t>湘安办</w:t>
      </w:r>
      <w:proofErr w:type="gramEnd"/>
      <w:r>
        <w:rPr>
          <w:rFonts w:ascii="Times New Roman" w:hAnsiTheme="minorEastAsia" w:cs="Times New Roman" w:hint="eastAsia"/>
          <w:sz w:val="32"/>
          <w:szCs w:val="32"/>
        </w:rPr>
        <w:t>函</w:t>
      </w:r>
      <w:r>
        <w:rPr>
          <w:rFonts w:ascii="Times New Roman" w:hAnsiTheme="minorEastAsia" w:cs="Times New Roman"/>
          <w:sz w:val="32"/>
          <w:szCs w:val="32"/>
        </w:rPr>
        <w:t>﹝</w:t>
      </w:r>
      <w:r>
        <w:rPr>
          <w:rFonts w:ascii="Times New Roman" w:hAnsiTheme="minorEastAsia" w:cs="Times New Roman"/>
          <w:sz w:val="32"/>
          <w:szCs w:val="32"/>
        </w:rPr>
        <w:t>2024</w:t>
      </w:r>
      <w:r>
        <w:rPr>
          <w:rFonts w:ascii="Times New Roman" w:hAnsiTheme="minorEastAsia" w:cs="Times New Roman"/>
          <w:sz w:val="32"/>
          <w:szCs w:val="32"/>
        </w:rPr>
        <w:t>﹞</w:t>
      </w:r>
      <w:r>
        <w:rPr>
          <w:rFonts w:ascii="Times New Roman" w:hAnsiTheme="minorEastAsia" w:cs="Times New Roman"/>
          <w:sz w:val="32"/>
          <w:szCs w:val="32"/>
        </w:rPr>
        <w:t>154</w:t>
      </w:r>
      <w:r>
        <w:rPr>
          <w:rFonts w:ascii="Times New Roman" w:hAnsiTheme="minorEastAsia" w:cs="Times New Roman"/>
          <w:sz w:val="32"/>
          <w:szCs w:val="32"/>
        </w:rPr>
        <w:t>号</w:t>
      </w:r>
      <w:r>
        <w:rPr>
          <w:rFonts w:ascii="Times New Roman" w:hAnsiTheme="minorEastAsia" w:cs="Times New Roman" w:hint="eastAsia"/>
          <w:sz w:val="32"/>
          <w:szCs w:val="32"/>
        </w:rPr>
        <w:t>），上述规章、文件均对特种设备生产单位质量总监、主要负责人、质量安全员提出了明确的能力水平要求。如何执行好相关政策要求，持续提升湖南省特种设备生产单位质量安全总监和质量安全人员的从业能力，建立统一标准、统一尺度的能力评价机制尤为重要。</w:t>
      </w:r>
    </w:p>
    <w:p w:rsidR="008E4F14" w:rsidRDefault="00604C34">
      <w:pPr>
        <w:spacing w:line="360" w:lineRule="auto"/>
        <w:ind w:firstLineChars="200" w:firstLine="640"/>
        <w:rPr>
          <w:rFonts w:ascii="Times New Roman" w:hAnsiTheme="minorEastAsia" w:cs="Times New Roman"/>
          <w:sz w:val="32"/>
          <w:szCs w:val="32"/>
        </w:rPr>
      </w:pPr>
      <w:r>
        <w:rPr>
          <w:rFonts w:ascii="Times New Roman" w:hAnsiTheme="minorEastAsia" w:cs="Times New Roman" w:hint="eastAsia"/>
          <w:sz w:val="32"/>
          <w:szCs w:val="32"/>
        </w:rPr>
        <w:t>湖南省特种设备协会是湖南省特种设备方面的行业协会，是服务行业的协会，也是</w:t>
      </w:r>
      <w:r>
        <w:rPr>
          <w:rFonts w:ascii="Times New Roman" w:hAnsiTheme="minorEastAsia" w:cs="Times New Roman" w:hint="eastAsia"/>
          <w:sz w:val="32"/>
          <w:szCs w:val="32"/>
        </w:rPr>
        <w:t>承担满足行业需求的组织。在充分理解国家相关政策、湖南省特种设备行业的需求呼唤情况下，在全面充分了解我省特种设备生产单位质量安全总监和质量安全人员能力水平亟需提升的现状后，迅速</w:t>
      </w:r>
      <w:r>
        <w:rPr>
          <w:rFonts w:ascii="Times New Roman" w:hAnsiTheme="minorEastAsia" w:cs="Times New Roman" w:hint="eastAsia"/>
          <w:sz w:val="32"/>
          <w:szCs w:val="32"/>
        </w:rPr>
        <w:lastRenderedPageBreak/>
        <w:t>响应行业需求，拟制定《特种设备生产单位质量安全总监和质量安全员能力评价》团体标准，这个标准的制定，明确了湖南省特种设备生产单位质量安全总监和质量安全员的能力评价、确认和管理，对提高我省特种设备生产单位质量安全人员整体能力水平的提升、评价和管理，保证全省特种设备的安全运行提供有力保障。</w:t>
      </w:r>
    </w:p>
    <w:p w:rsidR="008E4F14" w:rsidRDefault="00604C34">
      <w:pPr>
        <w:spacing w:line="360" w:lineRule="auto"/>
        <w:ind w:firstLineChars="200" w:firstLine="643"/>
        <w:rPr>
          <w:rFonts w:ascii="Times New Roman" w:hAnsi="Times New Roman" w:cs="Times New Roman"/>
          <w:b/>
          <w:sz w:val="32"/>
          <w:szCs w:val="32"/>
        </w:rPr>
      </w:pPr>
      <w:r>
        <w:rPr>
          <w:rFonts w:ascii="Times New Roman" w:hAnsiTheme="minorEastAsia" w:cs="Times New Roman"/>
          <w:b/>
          <w:sz w:val="32"/>
          <w:szCs w:val="32"/>
        </w:rPr>
        <w:t>（二）工作简况</w:t>
      </w:r>
    </w:p>
    <w:p w:rsidR="008E4F14" w:rsidRDefault="00604C34">
      <w:pPr>
        <w:spacing w:line="360" w:lineRule="auto"/>
        <w:ind w:firstLineChars="200" w:firstLine="640"/>
        <w:rPr>
          <w:rFonts w:ascii="Times New Roman" w:hAnsi="Times New Roman" w:cs="Times New Roman"/>
          <w:sz w:val="32"/>
          <w:szCs w:val="32"/>
        </w:rPr>
      </w:pPr>
      <w:r>
        <w:rPr>
          <w:rFonts w:ascii="Times New Roman" w:hAnsi="Times New Roman" w:cs="Times New Roman"/>
          <w:sz w:val="32"/>
          <w:szCs w:val="32"/>
        </w:rPr>
        <w:t>1.</w:t>
      </w:r>
      <w:r>
        <w:rPr>
          <w:rFonts w:ascii="Times New Roman" w:hAnsiTheme="minorEastAsia" w:cs="Times New Roman"/>
          <w:sz w:val="32"/>
          <w:szCs w:val="32"/>
        </w:rPr>
        <w:t>项目主要参加单位及人员分工</w:t>
      </w:r>
    </w:p>
    <w:p w:rsidR="008E4F14" w:rsidRDefault="00604C34">
      <w:pPr>
        <w:spacing w:line="360" w:lineRule="auto"/>
        <w:ind w:firstLineChars="200" w:firstLine="640"/>
        <w:rPr>
          <w:rFonts w:ascii="Times New Roman" w:hAnsi="Times New Roman" w:cs="Times New Roman"/>
          <w:sz w:val="32"/>
          <w:szCs w:val="32"/>
        </w:rPr>
      </w:pPr>
      <w:r>
        <w:rPr>
          <w:rFonts w:ascii="Times New Roman" w:hAnsiTheme="minorEastAsia" w:cs="Times New Roman" w:hint="eastAsia"/>
          <w:sz w:val="32"/>
          <w:szCs w:val="32"/>
        </w:rPr>
        <w:t>湖南省特种设备协会、</w:t>
      </w:r>
      <w:r>
        <w:rPr>
          <w:rFonts w:ascii="Times New Roman" w:hAnsiTheme="minorEastAsia" w:cs="Times New Roman" w:hint="eastAsia"/>
          <w:sz w:val="32"/>
          <w:szCs w:val="32"/>
        </w:rPr>
        <w:t>湖南省特种设备检验检测研究院</w:t>
      </w:r>
      <w:r>
        <w:rPr>
          <w:rFonts w:ascii="Times New Roman" w:hAnsiTheme="minorEastAsia" w:cs="Times New Roman" w:hint="eastAsia"/>
          <w:sz w:val="32"/>
          <w:szCs w:val="32"/>
        </w:rPr>
        <w:t>等单位</w:t>
      </w:r>
      <w:r>
        <w:rPr>
          <w:rFonts w:ascii="Times New Roman" w:hAnsiTheme="minorEastAsia" w:cs="Times New Roman"/>
          <w:sz w:val="32"/>
          <w:szCs w:val="32"/>
        </w:rPr>
        <w:t>参与起草，</w:t>
      </w:r>
      <w:r>
        <w:rPr>
          <w:rFonts w:ascii="Times New Roman" w:hAnsiTheme="minorEastAsia" w:cs="Times New Roman" w:hint="eastAsia"/>
          <w:sz w:val="32"/>
          <w:szCs w:val="32"/>
        </w:rPr>
        <w:t>湖南省特种设备标准化技术委员会</w:t>
      </w:r>
      <w:r>
        <w:rPr>
          <w:rFonts w:ascii="Times New Roman" w:hAnsiTheme="minorEastAsia" w:cs="Times New Roman"/>
          <w:sz w:val="32"/>
          <w:szCs w:val="32"/>
        </w:rPr>
        <w:t>归口。</w:t>
      </w:r>
    </w:p>
    <w:p w:rsidR="008E4F14" w:rsidRDefault="00604C34">
      <w:pPr>
        <w:spacing w:line="360" w:lineRule="auto"/>
        <w:ind w:firstLineChars="200" w:firstLine="640"/>
        <w:rPr>
          <w:rFonts w:ascii="Times New Roman" w:hAnsi="Times New Roman" w:cs="Times New Roman"/>
          <w:sz w:val="32"/>
          <w:szCs w:val="32"/>
        </w:rPr>
      </w:pPr>
      <w:r>
        <w:rPr>
          <w:rFonts w:ascii="Times New Roman" w:hAnsiTheme="minorEastAsia" w:cs="Times New Roman"/>
          <w:sz w:val="32"/>
          <w:szCs w:val="32"/>
        </w:rPr>
        <w:t>项目</w:t>
      </w:r>
      <w:r>
        <w:rPr>
          <w:rFonts w:ascii="Times New Roman" w:hAnsiTheme="minorEastAsia" w:cs="Times New Roman" w:hint="eastAsia"/>
          <w:sz w:val="32"/>
          <w:szCs w:val="32"/>
        </w:rPr>
        <w:t>负责及</w:t>
      </w:r>
      <w:r>
        <w:rPr>
          <w:rFonts w:ascii="Times New Roman" w:hAnsiTheme="minorEastAsia" w:cs="Times New Roman"/>
          <w:sz w:val="32"/>
          <w:szCs w:val="32"/>
        </w:rPr>
        <w:t>参加人员具有多年的特种设备</w:t>
      </w:r>
      <w:r>
        <w:rPr>
          <w:rFonts w:ascii="Times New Roman" w:hAnsiTheme="minorEastAsia" w:cs="Times New Roman" w:hint="eastAsia"/>
          <w:sz w:val="32"/>
          <w:szCs w:val="32"/>
        </w:rPr>
        <w:t>检验检测、标准起草</w:t>
      </w:r>
      <w:r>
        <w:rPr>
          <w:rFonts w:ascii="Times New Roman" w:hAnsiTheme="minorEastAsia" w:cs="Times New Roman"/>
          <w:sz w:val="32"/>
          <w:szCs w:val="32"/>
        </w:rPr>
        <w:t>等工作经历。主要参加人员及分工见表</w:t>
      </w:r>
      <w:r>
        <w:rPr>
          <w:rFonts w:ascii="Times New Roman" w:hAnsi="Times New Roman" w:cs="Times New Roman"/>
          <w:sz w:val="32"/>
          <w:szCs w:val="32"/>
        </w:rPr>
        <w:t>1</w:t>
      </w:r>
      <w:r>
        <w:rPr>
          <w:rFonts w:ascii="Times New Roman" w:hAnsiTheme="minorEastAsia" w:cs="Times New Roman"/>
          <w:sz w:val="32"/>
          <w:szCs w:val="32"/>
        </w:rPr>
        <w:t>。</w:t>
      </w:r>
    </w:p>
    <w:p w:rsidR="008E4F14" w:rsidRDefault="008E4F14">
      <w:pPr>
        <w:ind w:firstLineChars="200" w:firstLine="640"/>
        <w:jc w:val="center"/>
        <w:rPr>
          <w:rFonts w:ascii="Times New Roman" w:eastAsia="黑体" w:hAnsi="黑体" w:cs="Times New Roman"/>
          <w:sz w:val="32"/>
          <w:szCs w:val="32"/>
        </w:rPr>
      </w:pPr>
    </w:p>
    <w:p w:rsidR="008E4F14" w:rsidRDefault="00604C34" w:rsidP="0008750E">
      <w:pPr>
        <w:spacing w:beforeLines="50" w:before="120" w:line="360" w:lineRule="auto"/>
        <w:ind w:firstLineChars="200" w:firstLine="640"/>
        <w:rPr>
          <w:rFonts w:ascii="Times New Roman" w:hAnsi="Times New Roman" w:cs="Times New Roman"/>
          <w:sz w:val="32"/>
          <w:szCs w:val="32"/>
        </w:rPr>
      </w:pPr>
      <w:bookmarkStart w:id="0" w:name="_GoBack"/>
      <w:bookmarkEnd w:id="0"/>
      <w:r>
        <w:rPr>
          <w:rFonts w:ascii="Times New Roman" w:hAnsi="Times New Roman" w:cs="Times New Roman"/>
          <w:sz w:val="32"/>
          <w:szCs w:val="32"/>
        </w:rPr>
        <w:t>2.</w:t>
      </w:r>
      <w:r>
        <w:rPr>
          <w:rFonts w:ascii="Times New Roman" w:hAnsiTheme="minorEastAsia" w:cs="Times New Roman"/>
          <w:sz w:val="32"/>
          <w:szCs w:val="32"/>
        </w:rPr>
        <w:t>主要工作过程</w:t>
      </w:r>
    </w:p>
    <w:p w:rsidR="008E4F14" w:rsidRDefault="00604C34">
      <w:pPr>
        <w:spacing w:line="360" w:lineRule="auto"/>
        <w:ind w:firstLine="480"/>
        <w:rPr>
          <w:rFonts w:ascii="Times New Roman" w:hAnsiTheme="minorEastAsia" w:cs="Times New Roman"/>
          <w:sz w:val="32"/>
          <w:szCs w:val="32"/>
        </w:rPr>
      </w:pPr>
      <w:r>
        <w:rPr>
          <w:rFonts w:ascii="Times New Roman" w:hAnsiTheme="minorEastAsia" w:cs="Times New Roman" w:hint="eastAsia"/>
          <w:sz w:val="32"/>
          <w:szCs w:val="32"/>
        </w:rPr>
        <w:t>2024</w:t>
      </w:r>
      <w:r>
        <w:rPr>
          <w:rFonts w:ascii="Times New Roman" w:hAnsiTheme="minorEastAsia" w:cs="Times New Roman" w:hint="eastAsia"/>
          <w:sz w:val="32"/>
          <w:szCs w:val="32"/>
        </w:rPr>
        <w:t>年</w:t>
      </w:r>
      <w:r>
        <w:rPr>
          <w:rFonts w:ascii="Times New Roman" w:hAnsiTheme="minorEastAsia" w:cs="Times New Roman" w:hint="eastAsia"/>
          <w:sz w:val="32"/>
          <w:szCs w:val="32"/>
        </w:rPr>
        <w:t>4</w:t>
      </w:r>
      <w:r>
        <w:rPr>
          <w:rFonts w:ascii="Times New Roman" w:hAnsiTheme="minorEastAsia" w:cs="Times New Roman" w:hint="eastAsia"/>
          <w:sz w:val="32"/>
          <w:szCs w:val="32"/>
        </w:rPr>
        <w:t>月</w:t>
      </w:r>
      <w:r>
        <w:rPr>
          <w:rFonts w:ascii="Times New Roman" w:hAnsiTheme="minorEastAsia" w:cs="Times New Roman" w:hint="eastAsia"/>
          <w:sz w:val="32"/>
          <w:szCs w:val="32"/>
        </w:rPr>
        <w:t>16</w:t>
      </w:r>
      <w:r>
        <w:rPr>
          <w:rFonts w:ascii="Times New Roman" w:hAnsiTheme="minorEastAsia" w:cs="Times New Roman" w:hint="eastAsia"/>
          <w:sz w:val="32"/>
          <w:szCs w:val="32"/>
        </w:rPr>
        <w:t>日，项目主持单位湖南省特种设备协会召开《特种设备生产单位质量安全总监和质量安全员能力评价》团体标准立项研讨会，召集特种设备监察机构、检验机构、生产单位等对团体标准立项的可行性和必要性进行讨论，参与各方代表一致认为《特种设备生产单位质量安全总监和质量安全员能力评价》团体标准的制定不仅必要且亟需，该研讨会的召开，对特种设备生产单位质量安</w:t>
      </w:r>
      <w:r>
        <w:rPr>
          <w:rFonts w:ascii="Times New Roman" w:hAnsiTheme="minorEastAsia" w:cs="Times New Roman" w:hint="eastAsia"/>
          <w:sz w:val="32"/>
          <w:szCs w:val="32"/>
        </w:rPr>
        <w:lastRenderedPageBreak/>
        <w:t>全总监和质量安全员能力评价需求情况进行了初步摸底情况，为标准的制定奠定了坚实的基础。</w:t>
      </w:r>
    </w:p>
    <w:p w:rsidR="008E4F14" w:rsidRDefault="00604C34">
      <w:pPr>
        <w:spacing w:line="360" w:lineRule="auto"/>
        <w:ind w:firstLineChars="200" w:firstLine="640"/>
        <w:rPr>
          <w:rFonts w:ascii="Times New Roman" w:hAnsiTheme="minorEastAsia" w:cs="Times New Roman"/>
          <w:sz w:val="32"/>
          <w:szCs w:val="32"/>
        </w:rPr>
      </w:pPr>
      <w:r>
        <w:rPr>
          <w:rFonts w:ascii="Times New Roman" w:hAnsi="Times New Roman" w:cs="Times New Roman"/>
          <w:sz w:val="32"/>
          <w:szCs w:val="32"/>
        </w:rPr>
        <w:t>20</w:t>
      </w:r>
      <w:r>
        <w:rPr>
          <w:rFonts w:ascii="Times New Roman" w:hAnsi="Times New Roman" w:cs="Times New Roman" w:hint="eastAsia"/>
          <w:sz w:val="32"/>
          <w:szCs w:val="32"/>
        </w:rPr>
        <w:t>2</w:t>
      </w:r>
      <w:r>
        <w:rPr>
          <w:rFonts w:ascii="Times New Roman" w:hAnsi="Times New Roman" w:cs="Times New Roman" w:hint="eastAsia"/>
          <w:sz w:val="32"/>
          <w:szCs w:val="32"/>
        </w:rPr>
        <w:t>4</w:t>
      </w:r>
      <w:r>
        <w:rPr>
          <w:rFonts w:ascii="Times New Roman" w:hAnsiTheme="minorEastAsia" w:cs="Times New Roman"/>
          <w:sz w:val="32"/>
          <w:szCs w:val="32"/>
        </w:rPr>
        <w:t>年</w:t>
      </w:r>
      <w:r>
        <w:rPr>
          <w:rFonts w:ascii="Times New Roman" w:hAnsi="Times New Roman" w:cs="Times New Roman" w:hint="eastAsia"/>
          <w:sz w:val="32"/>
          <w:szCs w:val="32"/>
        </w:rPr>
        <w:t>4</w:t>
      </w:r>
      <w:r>
        <w:rPr>
          <w:rFonts w:ascii="Times New Roman" w:hAnsiTheme="minorEastAsia" w:cs="Times New Roman"/>
          <w:sz w:val="32"/>
          <w:szCs w:val="32"/>
        </w:rPr>
        <w:t>月</w:t>
      </w:r>
      <w:r>
        <w:rPr>
          <w:rFonts w:ascii="Times New Roman" w:hAnsiTheme="minorEastAsia" w:cs="Times New Roman" w:hint="eastAsia"/>
          <w:sz w:val="32"/>
          <w:szCs w:val="32"/>
        </w:rPr>
        <w:t>20</w:t>
      </w:r>
      <w:r>
        <w:rPr>
          <w:rFonts w:ascii="Times New Roman" w:hAnsiTheme="minorEastAsia" w:cs="Times New Roman" w:hint="eastAsia"/>
          <w:sz w:val="32"/>
          <w:szCs w:val="32"/>
        </w:rPr>
        <w:t>日</w:t>
      </w:r>
      <w:r>
        <w:rPr>
          <w:rFonts w:ascii="Times New Roman" w:hAnsiTheme="minorEastAsia" w:cs="Times New Roman"/>
          <w:sz w:val="32"/>
          <w:szCs w:val="32"/>
        </w:rPr>
        <w:t>，项目</w:t>
      </w:r>
      <w:r>
        <w:rPr>
          <w:rFonts w:ascii="Times New Roman" w:hAnsiTheme="minorEastAsia" w:cs="Times New Roman" w:hint="eastAsia"/>
          <w:sz w:val="32"/>
          <w:szCs w:val="32"/>
        </w:rPr>
        <w:t>主持</w:t>
      </w:r>
      <w:r>
        <w:rPr>
          <w:rFonts w:ascii="Times New Roman" w:hAnsiTheme="minorEastAsia" w:cs="Times New Roman"/>
          <w:sz w:val="32"/>
          <w:szCs w:val="32"/>
        </w:rPr>
        <w:t>单位</w:t>
      </w:r>
      <w:r>
        <w:rPr>
          <w:rFonts w:ascii="Times New Roman" w:hAnsiTheme="minorEastAsia" w:cs="Times New Roman" w:hint="eastAsia"/>
          <w:sz w:val="32"/>
          <w:szCs w:val="32"/>
        </w:rPr>
        <w:t>湖</w:t>
      </w:r>
      <w:r>
        <w:rPr>
          <w:rFonts w:ascii="Times New Roman" w:hAnsiTheme="minorEastAsia" w:cs="Times New Roman" w:hint="eastAsia"/>
          <w:sz w:val="32"/>
          <w:szCs w:val="32"/>
        </w:rPr>
        <w:t>南省特种设备协会召开了《特种设备生产单位质量安全总监和质量安全员能力评价》团体标准的立项申</w:t>
      </w:r>
      <w:r>
        <w:rPr>
          <w:rFonts w:ascii="Times New Roman" w:hAnsiTheme="minorEastAsia" w:cs="Times New Roman" w:hint="eastAsia"/>
          <w:sz w:val="32"/>
          <w:szCs w:val="32"/>
        </w:rPr>
        <w:t>请评审会，与会专家一致通过该标准的立项申请。</w:t>
      </w:r>
    </w:p>
    <w:p w:rsidR="008E4F14" w:rsidRDefault="00604C34">
      <w:pPr>
        <w:spacing w:line="360" w:lineRule="auto"/>
        <w:ind w:firstLineChars="200" w:firstLine="640"/>
        <w:rPr>
          <w:rFonts w:ascii="Times New Roman" w:hAnsiTheme="minorEastAsia" w:cs="Times New Roman"/>
          <w:sz w:val="32"/>
          <w:szCs w:val="32"/>
          <w:highlight w:val="yellow"/>
        </w:rPr>
      </w:pPr>
      <w:r>
        <w:rPr>
          <w:rFonts w:ascii="Times New Roman" w:hAnsiTheme="minorEastAsia" w:cs="Times New Roman" w:hint="eastAsia"/>
          <w:sz w:val="32"/>
          <w:szCs w:val="32"/>
        </w:rPr>
        <w:t>2024</w:t>
      </w:r>
      <w:r>
        <w:rPr>
          <w:rFonts w:ascii="Times New Roman" w:hAnsiTheme="minorEastAsia" w:cs="Times New Roman" w:hint="eastAsia"/>
          <w:sz w:val="32"/>
          <w:szCs w:val="32"/>
        </w:rPr>
        <w:t>年</w:t>
      </w:r>
      <w:r>
        <w:rPr>
          <w:rFonts w:ascii="Times New Roman" w:hAnsiTheme="minorEastAsia" w:cs="Times New Roman" w:hint="eastAsia"/>
          <w:sz w:val="32"/>
          <w:szCs w:val="32"/>
        </w:rPr>
        <w:t>4</w:t>
      </w:r>
      <w:r>
        <w:rPr>
          <w:rFonts w:ascii="Times New Roman" w:hAnsiTheme="minorEastAsia" w:cs="Times New Roman" w:hint="eastAsia"/>
          <w:sz w:val="32"/>
          <w:szCs w:val="32"/>
        </w:rPr>
        <w:t>月</w:t>
      </w:r>
      <w:r>
        <w:rPr>
          <w:rFonts w:ascii="Times New Roman" w:hAnsiTheme="minorEastAsia" w:cs="Times New Roman" w:hint="eastAsia"/>
          <w:sz w:val="32"/>
          <w:szCs w:val="32"/>
        </w:rPr>
        <w:t>20</w:t>
      </w:r>
      <w:r>
        <w:rPr>
          <w:rFonts w:ascii="Times New Roman" w:hAnsiTheme="minorEastAsia" w:cs="Times New Roman" w:hint="eastAsia"/>
          <w:sz w:val="32"/>
          <w:szCs w:val="32"/>
        </w:rPr>
        <w:t>日至</w:t>
      </w:r>
      <w:r>
        <w:rPr>
          <w:rFonts w:ascii="Times New Roman" w:hAnsiTheme="minorEastAsia" w:cs="Times New Roman" w:hint="eastAsia"/>
          <w:sz w:val="32"/>
          <w:szCs w:val="32"/>
        </w:rPr>
        <w:t>5</w:t>
      </w:r>
      <w:r>
        <w:rPr>
          <w:rFonts w:ascii="Times New Roman" w:hAnsiTheme="minorEastAsia" w:cs="Times New Roman" w:hint="eastAsia"/>
          <w:sz w:val="32"/>
          <w:szCs w:val="32"/>
        </w:rPr>
        <w:t>月</w:t>
      </w:r>
      <w:r>
        <w:rPr>
          <w:rFonts w:ascii="Times New Roman" w:hAnsiTheme="minorEastAsia" w:cs="Times New Roman" w:hint="eastAsia"/>
          <w:sz w:val="32"/>
          <w:szCs w:val="32"/>
        </w:rPr>
        <w:t>10</w:t>
      </w:r>
      <w:r>
        <w:rPr>
          <w:rFonts w:ascii="Times New Roman" w:hAnsiTheme="minorEastAsia" w:cs="Times New Roman" w:hint="eastAsia"/>
          <w:sz w:val="32"/>
          <w:szCs w:val="32"/>
        </w:rPr>
        <w:t>日，项目主持单位湖南省特种设备协会与湖南省特种设备检验检测研究院协同会商，形成标准编制小组，收集、查阅了国内相关法规标准、文献等技术资料，完成并递交标准制修订项目建议书，经起草组</w:t>
      </w:r>
      <w:r>
        <w:rPr>
          <w:rFonts w:ascii="Times New Roman" w:hAnsiTheme="minorEastAsia" w:cs="Times New Roman"/>
          <w:sz w:val="32"/>
          <w:szCs w:val="32"/>
        </w:rPr>
        <w:t>内部多次研讨修改，形成了标准征求意见稿。</w:t>
      </w:r>
    </w:p>
    <w:p w:rsidR="008E4F14" w:rsidRDefault="00604C34">
      <w:pPr>
        <w:widowControl w:val="0"/>
        <w:adjustRightInd/>
        <w:snapToGrid/>
        <w:spacing w:line="360" w:lineRule="auto"/>
        <w:ind w:firstLineChars="200" w:firstLine="640"/>
        <w:jc w:val="both"/>
        <w:rPr>
          <w:rFonts w:ascii="Times New Roman" w:hAnsiTheme="minorEastAsia" w:cs="Times New Roman"/>
          <w:sz w:val="32"/>
          <w:szCs w:val="32"/>
        </w:rPr>
      </w:pPr>
      <w:r>
        <w:rPr>
          <w:rFonts w:ascii="Times New Roman" w:hAnsiTheme="minorEastAsia" w:cs="Times New Roman" w:hint="eastAsia"/>
          <w:sz w:val="32"/>
          <w:szCs w:val="32"/>
        </w:rPr>
        <w:t>202</w:t>
      </w:r>
      <w:r>
        <w:rPr>
          <w:rFonts w:ascii="Times New Roman" w:hAnsiTheme="minorEastAsia" w:cs="Times New Roman" w:hint="eastAsia"/>
          <w:sz w:val="32"/>
          <w:szCs w:val="32"/>
        </w:rPr>
        <w:t>4</w:t>
      </w:r>
      <w:r>
        <w:rPr>
          <w:rFonts w:ascii="Times New Roman" w:hAnsiTheme="minorEastAsia" w:cs="Times New Roman" w:hint="eastAsia"/>
          <w:sz w:val="32"/>
          <w:szCs w:val="32"/>
        </w:rPr>
        <w:t>年</w:t>
      </w:r>
      <w:r>
        <w:rPr>
          <w:rFonts w:ascii="Times New Roman" w:hAnsiTheme="minorEastAsia" w:cs="Times New Roman" w:hint="eastAsia"/>
          <w:sz w:val="32"/>
          <w:szCs w:val="32"/>
        </w:rPr>
        <w:t>5</w:t>
      </w:r>
      <w:r>
        <w:rPr>
          <w:rFonts w:ascii="Times New Roman" w:hAnsiTheme="minorEastAsia" w:cs="Times New Roman" w:hint="eastAsia"/>
          <w:sz w:val="32"/>
          <w:szCs w:val="32"/>
        </w:rPr>
        <w:t>月</w:t>
      </w:r>
      <w:r>
        <w:rPr>
          <w:rFonts w:ascii="Times New Roman" w:hAnsiTheme="minorEastAsia" w:cs="Times New Roman" w:hint="eastAsia"/>
          <w:sz w:val="32"/>
          <w:szCs w:val="32"/>
        </w:rPr>
        <w:t>至</w:t>
      </w:r>
      <w:r>
        <w:rPr>
          <w:rFonts w:ascii="Times New Roman" w:hAnsiTheme="minorEastAsia" w:cs="Times New Roman" w:hint="eastAsia"/>
          <w:sz w:val="32"/>
          <w:szCs w:val="32"/>
        </w:rPr>
        <w:t>6</w:t>
      </w:r>
      <w:r>
        <w:rPr>
          <w:rFonts w:ascii="Times New Roman" w:hAnsiTheme="minorEastAsia" w:cs="Times New Roman" w:hint="eastAsia"/>
          <w:sz w:val="32"/>
          <w:szCs w:val="32"/>
        </w:rPr>
        <w:t>月</w:t>
      </w:r>
      <w:r>
        <w:rPr>
          <w:rFonts w:ascii="Times New Roman" w:hAnsiTheme="minorEastAsia" w:cs="Times New Roman" w:hint="eastAsia"/>
          <w:sz w:val="32"/>
          <w:szCs w:val="32"/>
        </w:rPr>
        <w:t>，湖南省特种设备标准化技术委员会</w:t>
      </w:r>
      <w:r>
        <w:rPr>
          <w:rFonts w:ascii="Times New Roman" w:hAnsiTheme="minorEastAsia" w:cs="Times New Roman" w:hint="eastAsia"/>
          <w:sz w:val="32"/>
          <w:szCs w:val="32"/>
        </w:rPr>
        <w:t>拟向特种设备行业专家、特种设备相关生产企业</w:t>
      </w:r>
      <w:r>
        <w:rPr>
          <w:rFonts w:ascii="Times New Roman" w:hAnsiTheme="minorEastAsia" w:cs="Times New Roman" w:hint="eastAsia"/>
          <w:sz w:val="32"/>
          <w:szCs w:val="32"/>
        </w:rPr>
        <w:t>、</w:t>
      </w:r>
      <w:r>
        <w:rPr>
          <w:rFonts w:ascii="Times New Roman" w:hAnsiTheme="minorEastAsia" w:cs="Times New Roman" w:hint="eastAsia"/>
          <w:sz w:val="32"/>
          <w:szCs w:val="32"/>
        </w:rPr>
        <w:t>监察机构</w:t>
      </w:r>
      <w:r>
        <w:rPr>
          <w:rFonts w:ascii="Times New Roman" w:hAnsiTheme="minorEastAsia" w:cs="Times New Roman" w:hint="eastAsia"/>
          <w:sz w:val="32"/>
          <w:szCs w:val="32"/>
        </w:rPr>
        <w:t>进行意见征集，后续起草组将根据征集意见对标准进行修订。</w:t>
      </w:r>
    </w:p>
    <w:p w:rsidR="008E4F14" w:rsidRDefault="00604C34">
      <w:pPr>
        <w:widowControl w:val="0"/>
        <w:adjustRightInd/>
        <w:snapToGrid/>
        <w:spacing w:line="360" w:lineRule="auto"/>
        <w:ind w:firstLineChars="200" w:firstLine="640"/>
        <w:jc w:val="both"/>
        <w:rPr>
          <w:rFonts w:ascii="Times New Roman" w:hAnsiTheme="minorEastAsia" w:cs="Times New Roman"/>
          <w:sz w:val="32"/>
          <w:szCs w:val="32"/>
        </w:rPr>
      </w:pPr>
      <w:r>
        <w:rPr>
          <w:rFonts w:ascii="Times New Roman" w:hAnsiTheme="minorEastAsia" w:cs="Times New Roman" w:hint="eastAsia"/>
          <w:sz w:val="32"/>
          <w:szCs w:val="32"/>
        </w:rPr>
        <w:t>2024</w:t>
      </w:r>
      <w:r>
        <w:rPr>
          <w:rFonts w:ascii="Times New Roman" w:hAnsiTheme="minorEastAsia" w:cs="Times New Roman" w:hint="eastAsia"/>
          <w:sz w:val="32"/>
          <w:szCs w:val="32"/>
        </w:rPr>
        <w:t>年</w:t>
      </w:r>
      <w:r>
        <w:rPr>
          <w:rFonts w:ascii="Times New Roman" w:hAnsiTheme="minorEastAsia" w:cs="Times New Roman" w:hint="eastAsia"/>
          <w:sz w:val="32"/>
          <w:szCs w:val="32"/>
        </w:rPr>
        <w:t>7</w:t>
      </w:r>
      <w:r>
        <w:rPr>
          <w:rFonts w:ascii="Times New Roman" w:hAnsiTheme="minorEastAsia" w:cs="Times New Roman" w:hint="eastAsia"/>
          <w:sz w:val="32"/>
          <w:szCs w:val="32"/>
        </w:rPr>
        <w:t>月，召开标准审查会，根据会上专家意见再行进行修订，提交标准审批稿。</w:t>
      </w:r>
    </w:p>
    <w:p w:rsidR="008E4F14" w:rsidRDefault="00604C34">
      <w:pPr>
        <w:spacing w:line="360" w:lineRule="auto"/>
        <w:ind w:firstLineChars="200" w:firstLine="643"/>
        <w:rPr>
          <w:rFonts w:ascii="Times New Roman" w:hAnsiTheme="minorEastAsia" w:cs="Times New Roman"/>
          <w:b/>
          <w:sz w:val="32"/>
          <w:szCs w:val="32"/>
        </w:rPr>
      </w:pPr>
      <w:r>
        <w:rPr>
          <w:rFonts w:ascii="Times New Roman" w:hAnsiTheme="minorEastAsia" w:cs="Times New Roman"/>
          <w:b/>
          <w:sz w:val="32"/>
          <w:szCs w:val="32"/>
        </w:rPr>
        <w:t>（三）标准编制原则依据和确定地方标准主要内容（如技术指标、参数、公式、性能要求、试验方法、检验规则等）的依据，地方标准修订项目，还应当列出和原标准主要差异情况</w:t>
      </w:r>
      <w:r>
        <w:rPr>
          <w:rFonts w:ascii="Times New Roman" w:hAnsiTheme="minorEastAsia" w:cs="Times New Roman" w:hint="eastAsia"/>
          <w:b/>
          <w:sz w:val="32"/>
          <w:szCs w:val="32"/>
        </w:rPr>
        <w:t xml:space="preserve"> </w:t>
      </w:r>
    </w:p>
    <w:p w:rsidR="008E4F14" w:rsidRDefault="00604C34">
      <w:pPr>
        <w:widowControl w:val="0"/>
        <w:spacing w:line="360" w:lineRule="auto"/>
        <w:ind w:firstLineChars="250" w:firstLine="803"/>
        <w:jc w:val="both"/>
        <w:rPr>
          <w:rFonts w:ascii="Times New Roman" w:eastAsia="宋体" w:hAnsi="Times New Roman" w:cs="Times New Roman"/>
          <w:b/>
          <w:color w:val="000000"/>
          <w:sz w:val="32"/>
          <w:szCs w:val="32"/>
        </w:rPr>
      </w:pPr>
      <w:r>
        <w:rPr>
          <w:rFonts w:ascii="Times New Roman" w:eastAsia="宋体" w:hAnsi="Times New Roman" w:cs="Times New Roman"/>
          <w:b/>
          <w:color w:val="000000"/>
          <w:sz w:val="32"/>
          <w:szCs w:val="32"/>
        </w:rPr>
        <w:t>本标准编写原则：</w:t>
      </w:r>
    </w:p>
    <w:p w:rsidR="008E4F14" w:rsidRDefault="00604C34">
      <w:pPr>
        <w:widowControl w:val="0"/>
        <w:spacing w:line="360" w:lineRule="auto"/>
        <w:ind w:firstLineChars="250" w:firstLine="800"/>
        <w:jc w:val="both"/>
        <w:rPr>
          <w:rFonts w:ascii="Times New Roman" w:eastAsia="宋体" w:hAnsi="Times New Roman" w:cs="Times New Roman"/>
          <w:color w:val="000000"/>
          <w:sz w:val="32"/>
          <w:szCs w:val="32"/>
        </w:rPr>
      </w:pPr>
      <w:r>
        <w:rPr>
          <w:rFonts w:ascii="Times New Roman" w:eastAsia="宋体" w:hAnsi="Times New Roman" w:cs="Times New Roman"/>
          <w:color w:val="000000"/>
          <w:sz w:val="32"/>
          <w:szCs w:val="32"/>
        </w:rPr>
        <w:lastRenderedPageBreak/>
        <w:t>叙述正确无误，文字表达准确易懂，技术内容科学合理，具有较强的指导性和可操作性。标准的构成严谨合理，内容编排、层次划分等符合逻辑与规定。</w:t>
      </w:r>
    </w:p>
    <w:p w:rsidR="008E4F14" w:rsidRDefault="00604C34">
      <w:pPr>
        <w:widowControl w:val="0"/>
        <w:adjustRightInd/>
        <w:snapToGrid/>
        <w:spacing w:line="360" w:lineRule="auto"/>
        <w:ind w:firstLineChars="200" w:firstLine="640"/>
        <w:jc w:val="both"/>
        <w:rPr>
          <w:rFonts w:ascii="Times New Roman" w:eastAsia="宋体" w:hAnsi="Times New Roman" w:cs="Times New Roman"/>
          <w:color w:val="000000"/>
          <w:sz w:val="32"/>
          <w:szCs w:val="32"/>
        </w:rPr>
      </w:pPr>
      <w:r>
        <w:rPr>
          <w:rFonts w:ascii="Times New Roman" w:eastAsia="宋体" w:hAnsi="Times New Roman" w:cs="Times New Roman"/>
          <w:color w:val="000000"/>
          <w:kern w:val="2"/>
          <w:sz w:val="32"/>
          <w:szCs w:val="32"/>
        </w:rPr>
        <w:t>本标准的格式符合</w:t>
      </w:r>
      <w:r>
        <w:rPr>
          <w:rFonts w:ascii="Times New Roman" w:eastAsia="宋体" w:hAnsi="Times New Roman" w:cs="Times New Roman"/>
          <w:color w:val="000000"/>
          <w:kern w:val="2"/>
          <w:sz w:val="32"/>
          <w:szCs w:val="32"/>
        </w:rPr>
        <w:t>GB/T 1.1-202</w:t>
      </w:r>
      <w:r>
        <w:rPr>
          <w:rFonts w:ascii="Times New Roman" w:eastAsia="宋体" w:hAnsi="Times New Roman" w:cs="Times New Roman" w:hint="eastAsia"/>
          <w:color w:val="000000"/>
          <w:kern w:val="2"/>
          <w:sz w:val="32"/>
          <w:szCs w:val="32"/>
        </w:rPr>
        <w:t>0</w:t>
      </w:r>
      <w:r>
        <w:rPr>
          <w:rFonts w:ascii="Times New Roman" w:eastAsia="宋体" w:hAnsi="Times New Roman" w:cs="Times New Roman"/>
          <w:color w:val="000000"/>
          <w:kern w:val="2"/>
          <w:sz w:val="32"/>
          <w:szCs w:val="32"/>
        </w:rPr>
        <w:t>《标准化工作导则第</w:t>
      </w:r>
      <w:r>
        <w:rPr>
          <w:rFonts w:ascii="Times New Roman" w:eastAsia="宋体" w:hAnsi="Times New Roman" w:cs="Times New Roman"/>
          <w:color w:val="000000"/>
          <w:kern w:val="2"/>
          <w:sz w:val="32"/>
          <w:szCs w:val="32"/>
        </w:rPr>
        <w:t>1</w:t>
      </w:r>
      <w:r>
        <w:rPr>
          <w:rFonts w:ascii="Times New Roman" w:eastAsia="宋体" w:hAnsi="Times New Roman" w:cs="Times New Roman"/>
          <w:color w:val="000000"/>
          <w:kern w:val="2"/>
          <w:sz w:val="32"/>
          <w:szCs w:val="32"/>
        </w:rPr>
        <w:t>部分：标准的结构和</w:t>
      </w:r>
      <w:r>
        <w:rPr>
          <w:rFonts w:ascii="Times New Roman" w:eastAsia="宋体" w:hAnsi="Times New Roman" w:cs="Times New Roman" w:hint="eastAsia"/>
          <w:color w:val="000000"/>
          <w:kern w:val="2"/>
          <w:sz w:val="32"/>
          <w:szCs w:val="32"/>
        </w:rPr>
        <w:t>起草</w:t>
      </w:r>
      <w:r>
        <w:rPr>
          <w:rFonts w:ascii="Times New Roman" w:eastAsia="宋体" w:hAnsi="Times New Roman" w:cs="Times New Roman"/>
          <w:color w:val="000000"/>
          <w:kern w:val="2"/>
          <w:sz w:val="32"/>
          <w:szCs w:val="32"/>
        </w:rPr>
        <w:t>规则》的规定。</w:t>
      </w:r>
    </w:p>
    <w:p w:rsidR="008E4F14" w:rsidRDefault="00604C34">
      <w:pPr>
        <w:widowControl w:val="0"/>
        <w:adjustRightInd/>
        <w:snapToGrid/>
        <w:spacing w:line="360" w:lineRule="auto"/>
        <w:ind w:firstLineChars="200" w:firstLine="640"/>
        <w:jc w:val="both"/>
        <w:rPr>
          <w:rFonts w:ascii="Times New Roman" w:eastAsia="宋体" w:hAnsi="Times New Roman" w:cs="Times New Roman"/>
          <w:color w:val="000000"/>
          <w:kern w:val="2"/>
          <w:sz w:val="32"/>
          <w:szCs w:val="32"/>
        </w:rPr>
      </w:pPr>
      <w:r>
        <w:rPr>
          <w:rFonts w:ascii="Times New Roman" w:eastAsia="宋体" w:hAnsi="Times New Roman" w:cs="Times New Roman" w:hint="eastAsia"/>
          <w:color w:val="000000"/>
          <w:kern w:val="2"/>
          <w:sz w:val="32"/>
          <w:szCs w:val="32"/>
        </w:rPr>
        <w:t>一是科学合理性原则：针对目前湖南省</w:t>
      </w:r>
      <w:r>
        <w:rPr>
          <w:rFonts w:ascii="Times New Roman" w:eastAsia="宋体" w:hAnsi="Times New Roman" w:cs="Times New Roman" w:hint="eastAsia"/>
          <w:color w:val="000000"/>
          <w:kern w:val="2"/>
          <w:sz w:val="32"/>
          <w:szCs w:val="32"/>
        </w:rPr>
        <w:t>特种设备生产单位质量安全总监和质量安全员能力现状不清以及特种设备监察机构对质量安全总监和质量安全员能力考试方式及内容工作的需求，</w:t>
      </w:r>
      <w:r>
        <w:rPr>
          <w:rFonts w:ascii="Times New Roman" w:eastAsia="宋体" w:hAnsi="Times New Roman" w:cs="Times New Roman" w:hint="eastAsia"/>
          <w:color w:val="000000"/>
          <w:kern w:val="2"/>
          <w:sz w:val="32"/>
          <w:szCs w:val="32"/>
        </w:rPr>
        <w:t>依托</w:t>
      </w:r>
      <w:r>
        <w:rPr>
          <w:rFonts w:ascii="Times New Roman" w:eastAsia="宋体" w:hAnsi="Times New Roman" w:cs="Times New Roman" w:hint="eastAsia"/>
          <w:color w:val="000000"/>
          <w:kern w:val="2"/>
          <w:sz w:val="32"/>
          <w:szCs w:val="32"/>
        </w:rPr>
        <w:t>多方实地</w:t>
      </w:r>
      <w:r>
        <w:rPr>
          <w:rFonts w:ascii="Times New Roman" w:eastAsia="宋体" w:hAnsi="Times New Roman" w:cs="Times New Roman" w:hint="eastAsia"/>
          <w:color w:val="000000"/>
          <w:kern w:val="2"/>
          <w:sz w:val="32"/>
          <w:szCs w:val="32"/>
        </w:rPr>
        <w:t>调</w:t>
      </w:r>
      <w:r>
        <w:rPr>
          <w:rFonts w:ascii="Times New Roman" w:eastAsia="宋体" w:hAnsi="Times New Roman" w:cs="Times New Roman" w:hint="eastAsia"/>
          <w:color w:val="000000"/>
          <w:kern w:val="2"/>
          <w:sz w:val="32"/>
          <w:szCs w:val="32"/>
        </w:rPr>
        <w:t>研</w:t>
      </w:r>
      <w:r>
        <w:rPr>
          <w:rFonts w:ascii="Times New Roman" w:eastAsia="宋体" w:hAnsi="Times New Roman" w:cs="Times New Roman" w:hint="eastAsia"/>
          <w:color w:val="000000"/>
          <w:kern w:val="2"/>
          <w:sz w:val="32"/>
          <w:szCs w:val="32"/>
        </w:rPr>
        <w:t>情况，在现有的法规基础上，对</w:t>
      </w:r>
      <w:r>
        <w:rPr>
          <w:rFonts w:ascii="Times New Roman" w:eastAsia="宋体" w:hAnsi="Times New Roman" w:cs="Times New Roman" w:hint="eastAsia"/>
          <w:color w:val="000000"/>
          <w:kern w:val="2"/>
          <w:sz w:val="32"/>
          <w:szCs w:val="32"/>
        </w:rPr>
        <w:t>特种设备生产单位质量安全总监和质量安全员</w:t>
      </w:r>
      <w:r>
        <w:rPr>
          <w:rFonts w:ascii="Times New Roman" w:eastAsia="宋体" w:hAnsi="Times New Roman" w:cs="Times New Roman" w:hint="eastAsia"/>
          <w:color w:val="000000"/>
          <w:kern w:val="2"/>
          <w:sz w:val="32"/>
          <w:szCs w:val="32"/>
        </w:rPr>
        <w:t>的能力</w:t>
      </w:r>
      <w:r>
        <w:rPr>
          <w:rFonts w:ascii="Times New Roman" w:eastAsia="宋体" w:hAnsi="Times New Roman" w:cs="Times New Roman" w:hint="eastAsia"/>
          <w:color w:val="000000"/>
          <w:kern w:val="2"/>
          <w:sz w:val="32"/>
          <w:szCs w:val="32"/>
        </w:rPr>
        <w:t>评价</w:t>
      </w:r>
      <w:r>
        <w:rPr>
          <w:rFonts w:ascii="Times New Roman" w:eastAsia="宋体" w:hAnsi="Times New Roman" w:cs="Times New Roman" w:hint="eastAsia"/>
          <w:color w:val="000000"/>
          <w:kern w:val="2"/>
          <w:sz w:val="32"/>
          <w:szCs w:val="32"/>
        </w:rPr>
        <w:t>与管理要求进一步细化，细化的要求既不太低</w:t>
      </w:r>
      <w:r>
        <w:rPr>
          <w:rFonts w:ascii="Times New Roman" w:eastAsia="宋体" w:hAnsi="Times New Roman" w:cs="Times New Roman" w:hint="eastAsia"/>
          <w:color w:val="000000"/>
          <w:kern w:val="2"/>
          <w:sz w:val="32"/>
          <w:szCs w:val="32"/>
        </w:rPr>
        <w:t>也需要具备可操作性。</w:t>
      </w:r>
    </w:p>
    <w:p w:rsidR="008E4F14" w:rsidRDefault="00604C34">
      <w:pPr>
        <w:widowControl w:val="0"/>
        <w:adjustRightInd/>
        <w:snapToGrid/>
        <w:spacing w:line="360" w:lineRule="auto"/>
        <w:ind w:firstLineChars="200" w:firstLine="640"/>
        <w:jc w:val="both"/>
        <w:rPr>
          <w:rFonts w:ascii="Times New Roman" w:eastAsia="宋体" w:hAnsi="Times New Roman" w:cs="Times New Roman"/>
          <w:color w:val="000000"/>
          <w:kern w:val="2"/>
          <w:sz w:val="32"/>
          <w:szCs w:val="32"/>
        </w:rPr>
      </w:pPr>
      <w:r>
        <w:rPr>
          <w:rFonts w:ascii="Times New Roman" w:eastAsia="宋体" w:hAnsi="Times New Roman" w:cs="Times New Roman" w:hint="eastAsia"/>
          <w:color w:val="000000"/>
          <w:kern w:val="2"/>
          <w:sz w:val="32"/>
          <w:szCs w:val="32"/>
        </w:rPr>
        <w:t>二是合法性原则：在广泛调研的基础上，充分</w:t>
      </w:r>
      <w:r>
        <w:rPr>
          <w:rFonts w:ascii="Times New Roman" w:eastAsia="宋体" w:hAnsi="Times New Roman" w:cs="Times New Roman" w:hint="eastAsia"/>
          <w:color w:val="000000"/>
          <w:kern w:val="2"/>
          <w:sz w:val="32"/>
          <w:szCs w:val="32"/>
        </w:rPr>
        <w:t>征集和</w:t>
      </w:r>
      <w:r>
        <w:rPr>
          <w:rFonts w:ascii="Times New Roman" w:eastAsia="宋体" w:hAnsi="Times New Roman" w:cs="Times New Roman" w:hint="eastAsia"/>
          <w:color w:val="000000"/>
          <w:kern w:val="2"/>
          <w:sz w:val="32"/>
          <w:szCs w:val="32"/>
        </w:rPr>
        <w:t>吸收</w:t>
      </w:r>
      <w:r>
        <w:rPr>
          <w:rFonts w:ascii="Times New Roman" w:eastAsia="宋体" w:hAnsi="Times New Roman" w:cs="Times New Roman" w:hint="eastAsia"/>
          <w:color w:val="000000"/>
          <w:kern w:val="2"/>
          <w:sz w:val="32"/>
          <w:szCs w:val="32"/>
        </w:rPr>
        <w:t>特种设备监察机构、制造生产及充装单位的需求</w:t>
      </w:r>
      <w:r>
        <w:rPr>
          <w:rFonts w:ascii="Times New Roman" w:eastAsia="宋体" w:hAnsi="Times New Roman" w:cs="Times New Roman" w:hint="eastAsia"/>
          <w:color w:val="000000"/>
          <w:kern w:val="2"/>
          <w:sz w:val="32"/>
          <w:szCs w:val="32"/>
        </w:rPr>
        <w:t>，</w:t>
      </w:r>
      <w:r>
        <w:rPr>
          <w:rFonts w:ascii="Times New Roman" w:eastAsia="宋体" w:hAnsi="Times New Roman" w:cs="Times New Roman" w:hint="eastAsia"/>
          <w:color w:val="000000"/>
          <w:kern w:val="2"/>
          <w:sz w:val="32"/>
          <w:szCs w:val="32"/>
        </w:rPr>
        <w:t>结合了行业对质量安全总监和质量安全员的实际工作开展情况和需</w:t>
      </w:r>
      <w:r>
        <w:rPr>
          <w:rFonts w:ascii="Times New Roman" w:eastAsia="宋体" w:hAnsi="Times New Roman" w:cs="Times New Roman" w:hint="eastAsia"/>
          <w:color w:val="000000"/>
          <w:kern w:val="2"/>
          <w:sz w:val="32"/>
          <w:szCs w:val="32"/>
        </w:rPr>
        <w:t>求，各项条款均与法律法规无冲突。</w:t>
      </w:r>
    </w:p>
    <w:p w:rsidR="008E4F14" w:rsidRDefault="00604C34">
      <w:pPr>
        <w:widowControl w:val="0"/>
        <w:adjustRightInd/>
        <w:snapToGrid/>
        <w:spacing w:line="360" w:lineRule="auto"/>
        <w:ind w:firstLineChars="200" w:firstLine="640"/>
        <w:jc w:val="both"/>
        <w:rPr>
          <w:rFonts w:ascii="Times New Roman" w:eastAsia="宋体" w:hAnsi="Times New Roman" w:cs="Times New Roman"/>
          <w:color w:val="000000"/>
          <w:kern w:val="2"/>
          <w:sz w:val="32"/>
          <w:szCs w:val="32"/>
        </w:rPr>
      </w:pPr>
      <w:r>
        <w:rPr>
          <w:rFonts w:ascii="Times New Roman" w:eastAsia="宋体" w:hAnsi="Times New Roman" w:cs="Times New Roman" w:hint="eastAsia"/>
          <w:color w:val="000000"/>
          <w:kern w:val="2"/>
          <w:sz w:val="32"/>
          <w:szCs w:val="32"/>
        </w:rPr>
        <w:t>三是可操作性则：标准中确定的基本条件易达到，无论在能力建设层面还是管理层面均较好操作，可操作性强，实用性强。</w:t>
      </w:r>
    </w:p>
    <w:p w:rsidR="008E4F14" w:rsidRDefault="00604C34" w:rsidP="0008750E">
      <w:pPr>
        <w:spacing w:beforeLines="50" w:before="120" w:line="360" w:lineRule="auto"/>
        <w:rPr>
          <w:b/>
          <w:sz w:val="32"/>
          <w:szCs w:val="32"/>
        </w:rPr>
      </w:pPr>
      <w:r>
        <w:rPr>
          <w:rFonts w:ascii="Times New Roman" w:hAnsiTheme="minorEastAsia" w:cs="Times New Roman"/>
          <w:b/>
          <w:sz w:val="32"/>
          <w:szCs w:val="32"/>
        </w:rPr>
        <w:t>（四）</w:t>
      </w:r>
      <w:r>
        <w:rPr>
          <w:rFonts w:ascii="Times New Roman" w:hAnsiTheme="minorEastAsia" w:cs="Times New Roman" w:hint="eastAsia"/>
          <w:b/>
          <w:sz w:val="32"/>
          <w:szCs w:val="32"/>
        </w:rPr>
        <w:t>社会影响</w:t>
      </w:r>
    </w:p>
    <w:p w:rsidR="008E4F14" w:rsidRDefault="00604C34">
      <w:pPr>
        <w:widowControl w:val="0"/>
        <w:adjustRightInd/>
        <w:snapToGrid/>
        <w:spacing w:line="360" w:lineRule="auto"/>
        <w:ind w:firstLineChars="200" w:firstLine="640"/>
        <w:jc w:val="both"/>
        <w:rPr>
          <w:rFonts w:ascii="Times New Roman" w:hAnsiTheme="minorEastAsia" w:cs="Times New Roman"/>
          <w:sz w:val="32"/>
          <w:szCs w:val="32"/>
        </w:rPr>
      </w:pPr>
      <w:r>
        <w:rPr>
          <w:rFonts w:ascii="Times New Roman" w:hAnsiTheme="minorEastAsia" w:cs="Times New Roman" w:hint="eastAsia"/>
          <w:sz w:val="32"/>
          <w:szCs w:val="32"/>
        </w:rPr>
        <w:t>从《特种设备安全监察条例》到《特种设备安全法》的立法，</w:t>
      </w:r>
      <w:r>
        <w:rPr>
          <w:rFonts w:ascii="Times New Roman" w:hAnsiTheme="minorEastAsia" w:cs="Times New Roman" w:hint="eastAsia"/>
          <w:sz w:val="32"/>
          <w:szCs w:val="32"/>
        </w:rPr>
        <w:t>以及</w:t>
      </w:r>
      <w:r>
        <w:rPr>
          <w:rFonts w:ascii="Times New Roman" w:hAnsiTheme="minorEastAsia" w:cs="Times New Roman" w:hint="eastAsia"/>
          <w:sz w:val="32"/>
          <w:szCs w:val="32"/>
        </w:rPr>
        <w:t>《特种设备生产单位落实质量安全主体责任</w:t>
      </w:r>
      <w:r>
        <w:rPr>
          <w:rFonts w:ascii="Times New Roman" w:hAnsiTheme="minorEastAsia" w:cs="Times New Roman" w:hint="eastAsia"/>
          <w:sz w:val="32"/>
          <w:szCs w:val="32"/>
        </w:rPr>
        <w:lastRenderedPageBreak/>
        <w:t>监督管理规定》（总局</w:t>
      </w:r>
      <w:r>
        <w:rPr>
          <w:rFonts w:ascii="Times New Roman" w:hAnsiTheme="minorEastAsia" w:cs="Times New Roman" w:hint="eastAsia"/>
          <w:sz w:val="32"/>
          <w:szCs w:val="32"/>
        </w:rPr>
        <w:t>73</w:t>
      </w:r>
      <w:r>
        <w:rPr>
          <w:rFonts w:ascii="Times New Roman" w:hAnsiTheme="minorEastAsia" w:cs="Times New Roman" w:hint="eastAsia"/>
          <w:sz w:val="32"/>
          <w:szCs w:val="32"/>
        </w:rPr>
        <w:t>号令）的发布实施，</w:t>
      </w:r>
      <w:r>
        <w:rPr>
          <w:rFonts w:ascii="Times New Roman" w:hAnsiTheme="minorEastAsia" w:cs="Times New Roman" w:hint="eastAsia"/>
          <w:sz w:val="32"/>
          <w:szCs w:val="32"/>
        </w:rPr>
        <w:t>充分说明国家对特种设备安全的高度重视</w:t>
      </w:r>
      <w:r>
        <w:rPr>
          <w:rFonts w:ascii="Times New Roman" w:hAnsiTheme="minorEastAsia" w:cs="Times New Roman" w:hint="eastAsia"/>
          <w:sz w:val="32"/>
          <w:szCs w:val="32"/>
        </w:rPr>
        <w:t>，</w:t>
      </w:r>
      <w:r>
        <w:rPr>
          <w:rFonts w:ascii="Times New Roman" w:hAnsiTheme="minorEastAsia" w:cs="Times New Roman" w:hint="eastAsia"/>
          <w:sz w:val="32"/>
          <w:szCs w:val="32"/>
        </w:rPr>
        <w:t>尤其是对特种设备质量安全管理人员重要性的重视</w:t>
      </w:r>
      <w:r>
        <w:rPr>
          <w:rFonts w:ascii="Times New Roman" w:hAnsiTheme="minorEastAsia" w:cs="Times New Roman" w:hint="eastAsia"/>
          <w:sz w:val="32"/>
          <w:szCs w:val="32"/>
        </w:rPr>
        <w:t>。特种设备安全运行水平与一个地区经济发展水平、科技进步水平和综合管理水平密</w:t>
      </w:r>
      <w:r>
        <w:rPr>
          <w:rFonts w:ascii="Times New Roman" w:hAnsiTheme="minorEastAsia" w:cs="Times New Roman" w:hint="eastAsia"/>
          <w:sz w:val="32"/>
          <w:szCs w:val="32"/>
        </w:rPr>
        <w:t>切相关，随着我国现阶段社会主要矛盾的转变，人民群众对特种设备运行安全的需求度、关注度和重视度日益提高，尤其是电梯、游乐设施等特种设备，与老百姓的生活息息相关。安全管理由源头管理、过程控制、应急救援和事故查处四个部分构成，制订</w:t>
      </w:r>
      <w:r>
        <w:rPr>
          <w:rFonts w:ascii="Times New Roman" w:hAnsiTheme="minorEastAsia" w:cs="Times New Roman" w:hint="eastAsia"/>
          <w:sz w:val="32"/>
          <w:szCs w:val="32"/>
        </w:rPr>
        <w:t>《特种设备生产单位质量安全总监和质量安全员能力评价》</w:t>
      </w:r>
      <w:r>
        <w:rPr>
          <w:rFonts w:ascii="Times New Roman" w:hAnsiTheme="minorEastAsia" w:cs="Times New Roman" w:hint="eastAsia"/>
          <w:sz w:val="32"/>
          <w:szCs w:val="32"/>
        </w:rPr>
        <w:t>就是从</w:t>
      </w:r>
      <w:r>
        <w:rPr>
          <w:rFonts w:ascii="Times New Roman" w:hAnsiTheme="minorEastAsia" w:cs="Times New Roman" w:hint="eastAsia"/>
          <w:sz w:val="32"/>
          <w:szCs w:val="32"/>
        </w:rPr>
        <w:t>“</w:t>
      </w:r>
      <w:r>
        <w:rPr>
          <w:rFonts w:ascii="Times New Roman" w:hAnsiTheme="minorEastAsia" w:cs="Times New Roman" w:hint="eastAsia"/>
          <w:sz w:val="32"/>
          <w:szCs w:val="32"/>
        </w:rPr>
        <w:t>人</w:t>
      </w:r>
      <w:r>
        <w:rPr>
          <w:rFonts w:ascii="Times New Roman" w:hAnsiTheme="minorEastAsia" w:cs="Times New Roman" w:hint="eastAsia"/>
          <w:sz w:val="32"/>
          <w:szCs w:val="32"/>
        </w:rPr>
        <w:t>”</w:t>
      </w:r>
      <w:r>
        <w:rPr>
          <w:rFonts w:ascii="Times New Roman" w:hAnsiTheme="minorEastAsia" w:cs="Times New Roman" w:hint="eastAsia"/>
          <w:sz w:val="32"/>
          <w:szCs w:val="32"/>
        </w:rPr>
        <w:t>这个方面，尤其是质量安全管理者层面，进一步提升</w:t>
      </w:r>
      <w:r>
        <w:rPr>
          <w:rFonts w:ascii="Times New Roman" w:hAnsiTheme="minorEastAsia" w:cs="Times New Roman" w:hint="eastAsia"/>
          <w:sz w:val="32"/>
          <w:szCs w:val="32"/>
        </w:rPr>
        <w:t>特种设备</w:t>
      </w:r>
      <w:r>
        <w:rPr>
          <w:rFonts w:ascii="Times New Roman" w:hAnsiTheme="minorEastAsia" w:cs="Times New Roman" w:hint="eastAsia"/>
          <w:sz w:val="32"/>
          <w:szCs w:val="32"/>
        </w:rPr>
        <w:t>生产单位</w:t>
      </w:r>
      <w:proofErr w:type="gramStart"/>
      <w:r>
        <w:rPr>
          <w:rFonts w:ascii="Times New Roman" w:hAnsiTheme="minorEastAsia" w:cs="Times New Roman" w:hint="eastAsia"/>
          <w:sz w:val="32"/>
          <w:szCs w:val="32"/>
        </w:rPr>
        <w:t>安全</w:t>
      </w:r>
      <w:r>
        <w:rPr>
          <w:rFonts w:ascii="Times New Roman" w:hAnsiTheme="minorEastAsia" w:cs="Times New Roman" w:hint="eastAsia"/>
          <w:sz w:val="32"/>
          <w:szCs w:val="32"/>
        </w:rPr>
        <w:t>安全</w:t>
      </w:r>
      <w:proofErr w:type="gramEnd"/>
      <w:r>
        <w:rPr>
          <w:rFonts w:ascii="Times New Roman" w:hAnsiTheme="minorEastAsia" w:cs="Times New Roman" w:hint="eastAsia"/>
          <w:sz w:val="32"/>
          <w:szCs w:val="32"/>
        </w:rPr>
        <w:t>总监和安全员</w:t>
      </w:r>
      <w:r>
        <w:rPr>
          <w:rFonts w:ascii="Times New Roman" w:hAnsiTheme="minorEastAsia" w:cs="Times New Roman" w:hint="eastAsia"/>
          <w:sz w:val="32"/>
          <w:szCs w:val="32"/>
        </w:rPr>
        <w:t>的技术能力及管理等综合能力水平</w:t>
      </w:r>
      <w:r>
        <w:rPr>
          <w:rFonts w:ascii="Times New Roman" w:hAnsiTheme="minorEastAsia" w:cs="Times New Roman" w:hint="eastAsia"/>
          <w:sz w:val="32"/>
          <w:szCs w:val="32"/>
        </w:rPr>
        <w:t>，尽可能从源头上防范</w:t>
      </w:r>
      <w:r>
        <w:rPr>
          <w:rFonts w:ascii="Times New Roman" w:hAnsiTheme="minorEastAsia" w:cs="Times New Roman" w:hint="eastAsia"/>
          <w:sz w:val="32"/>
          <w:szCs w:val="32"/>
        </w:rPr>
        <w:t>和避免</w:t>
      </w:r>
      <w:r>
        <w:rPr>
          <w:rFonts w:ascii="Times New Roman" w:hAnsiTheme="minorEastAsia" w:cs="Times New Roman" w:hint="eastAsia"/>
          <w:sz w:val="32"/>
          <w:szCs w:val="32"/>
        </w:rPr>
        <w:t>人的不安全行为</w:t>
      </w:r>
      <w:r>
        <w:rPr>
          <w:rFonts w:ascii="Times New Roman" w:hAnsiTheme="minorEastAsia" w:cs="Times New Roman" w:hint="eastAsia"/>
          <w:sz w:val="32"/>
          <w:szCs w:val="32"/>
        </w:rPr>
        <w:t>及管理行为</w:t>
      </w:r>
      <w:r>
        <w:rPr>
          <w:rFonts w:ascii="Times New Roman" w:hAnsiTheme="minorEastAsia" w:cs="Times New Roman" w:hint="eastAsia"/>
          <w:sz w:val="32"/>
          <w:szCs w:val="32"/>
        </w:rPr>
        <w:t>致的事故，实现人与设备的和谐，继而实现设备与环境的和谐。以期通过人的能动作用创造一个良好的法治社会环境和安全文明的使用环境，促使人保持和提高精神、素质、心情，促进和保证特种设备的安全使用。</w:t>
      </w:r>
    </w:p>
    <w:p w:rsidR="008E4F14" w:rsidRDefault="00604C34" w:rsidP="0008750E">
      <w:pPr>
        <w:spacing w:beforeLines="50" w:before="120" w:line="360" w:lineRule="auto"/>
        <w:rPr>
          <w:rFonts w:ascii="Times New Roman" w:hAnsi="Times New Roman" w:cs="Times New Roman"/>
          <w:sz w:val="32"/>
          <w:szCs w:val="32"/>
        </w:rPr>
      </w:pPr>
      <w:r>
        <w:rPr>
          <w:rFonts w:ascii="Times New Roman" w:hAnsiTheme="minorEastAsia" w:cs="Times New Roman"/>
          <w:b/>
          <w:sz w:val="32"/>
          <w:szCs w:val="32"/>
        </w:rPr>
        <w:t>（五）国内外现行相关法律</w:t>
      </w:r>
      <w:r>
        <w:rPr>
          <w:rFonts w:ascii="Times New Roman" w:hAnsiTheme="minorEastAsia" w:cs="Times New Roman"/>
          <w:sz w:val="32"/>
          <w:szCs w:val="32"/>
        </w:rPr>
        <w:t>、</w:t>
      </w:r>
      <w:r>
        <w:rPr>
          <w:rFonts w:ascii="Times New Roman" w:hAnsiTheme="minorEastAsia" w:cs="Times New Roman"/>
          <w:b/>
          <w:sz w:val="32"/>
          <w:szCs w:val="32"/>
        </w:rPr>
        <w:t>法规和标准情况</w:t>
      </w:r>
    </w:p>
    <w:p w:rsidR="008E4F14" w:rsidRDefault="00604C34">
      <w:pPr>
        <w:widowControl w:val="0"/>
        <w:adjustRightInd/>
        <w:snapToGrid/>
        <w:spacing w:line="360" w:lineRule="auto"/>
        <w:ind w:firstLineChars="200" w:firstLine="640"/>
        <w:jc w:val="both"/>
        <w:rPr>
          <w:rFonts w:ascii="Times New Roman" w:eastAsia="宋体" w:hAnsi="Times New Roman" w:cs="Times New Roman"/>
          <w:color w:val="000000"/>
          <w:sz w:val="32"/>
          <w:szCs w:val="32"/>
        </w:rPr>
      </w:pPr>
      <w:r>
        <w:rPr>
          <w:rFonts w:ascii="Times New Roman" w:eastAsia="宋体" w:hAnsi="Times New Roman" w:cs="Times New Roman" w:hint="eastAsia"/>
          <w:color w:val="000000"/>
          <w:sz w:val="32"/>
          <w:szCs w:val="32"/>
        </w:rPr>
        <w:t xml:space="preserve"> </w:t>
      </w:r>
      <w:r>
        <w:rPr>
          <w:rFonts w:ascii="Times New Roman" w:eastAsia="宋体" w:hAnsi="Times New Roman" w:cs="Times New Roman" w:hint="eastAsia"/>
          <w:color w:val="000000"/>
          <w:sz w:val="32"/>
          <w:szCs w:val="32"/>
        </w:rPr>
        <w:t>国家市场监督管理总局于</w:t>
      </w:r>
      <w:r>
        <w:rPr>
          <w:rFonts w:ascii="Times New Roman" w:eastAsia="宋体" w:hAnsi="Times New Roman" w:cs="Times New Roman" w:hint="eastAsia"/>
          <w:color w:val="000000"/>
          <w:sz w:val="32"/>
          <w:szCs w:val="32"/>
        </w:rPr>
        <w:t>2023</w:t>
      </w:r>
      <w:r>
        <w:rPr>
          <w:rFonts w:ascii="Times New Roman" w:eastAsia="宋体" w:hAnsi="Times New Roman" w:cs="Times New Roman" w:hint="eastAsia"/>
          <w:color w:val="000000"/>
          <w:sz w:val="32"/>
          <w:szCs w:val="32"/>
        </w:rPr>
        <w:t>年</w:t>
      </w:r>
      <w:r>
        <w:rPr>
          <w:rFonts w:ascii="Times New Roman" w:eastAsia="宋体" w:hAnsi="Times New Roman" w:cs="Times New Roman" w:hint="eastAsia"/>
          <w:color w:val="000000"/>
          <w:sz w:val="32"/>
          <w:szCs w:val="32"/>
        </w:rPr>
        <w:t>12</w:t>
      </w:r>
      <w:r>
        <w:rPr>
          <w:rFonts w:ascii="Times New Roman" w:eastAsia="宋体" w:hAnsi="Times New Roman" w:cs="Times New Roman" w:hint="eastAsia"/>
          <w:color w:val="000000"/>
          <w:sz w:val="32"/>
          <w:szCs w:val="32"/>
        </w:rPr>
        <w:t>月</w:t>
      </w:r>
      <w:r>
        <w:rPr>
          <w:rFonts w:ascii="Times New Roman" w:eastAsia="宋体" w:hAnsi="Times New Roman" w:cs="Times New Roman" w:hint="eastAsia"/>
          <w:color w:val="000000"/>
          <w:sz w:val="32"/>
          <w:szCs w:val="32"/>
        </w:rPr>
        <w:t>19</w:t>
      </w:r>
      <w:r>
        <w:rPr>
          <w:rFonts w:ascii="Times New Roman" w:eastAsia="宋体" w:hAnsi="Times New Roman" w:cs="Times New Roman" w:hint="eastAsia"/>
          <w:color w:val="000000"/>
          <w:sz w:val="32"/>
          <w:szCs w:val="32"/>
        </w:rPr>
        <w:t>日发布了</w:t>
      </w:r>
      <w:r>
        <w:rPr>
          <w:rFonts w:ascii="Times New Roman" w:eastAsia="宋体" w:hAnsi="Times New Roman" w:cs="Times New Roman" w:hint="eastAsia"/>
          <w:color w:val="000000"/>
          <w:sz w:val="32"/>
          <w:szCs w:val="32"/>
        </w:rPr>
        <w:t>TSG Z0007-2023</w:t>
      </w:r>
      <w:r>
        <w:rPr>
          <w:rFonts w:ascii="Times New Roman" w:eastAsia="宋体" w:hAnsi="Times New Roman" w:cs="Times New Roman" w:hint="eastAsia"/>
          <w:color w:val="000000"/>
          <w:sz w:val="32"/>
          <w:szCs w:val="32"/>
        </w:rPr>
        <w:t>《特种设备生产单位质量安全总监和质量安全员考试指南》，关于特种设备生产单位质量安全总监和质量安全员能力评价方面工作在全国特种设备行业尚为</w:t>
      </w:r>
      <w:r>
        <w:rPr>
          <w:rFonts w:ascii="Times New Roman" w:eastAsia="宋体" w:hAnsi="Times New Roman" w:cs="Times New Roman" w:hint="eastAsia"/>
          <w:color w:val="000000"/>
          <w:sz w:val="32"/>
          <w:szCs w:val="32"/>
        </w:rPr>
        <w:lastRenderedPageBreak/>
        <w:t>首创，这也是湖南省特种设备行业为积极响应国家相关政策，执行相关法</w:t>
      </w:r>
      <w:r>
        <w:rPr>
          <w:rFonts w:ascii="Times New Roman" w:eastAsia="宋体" w:hAnsi="Times New Roman" w:cs="Times New Roman" w:hint="eastAsia"/>
          <w:color w:val="000000"/>
          <w:sz w:val="32"/>
          <w:szCs w:val="32"/>
        </w:rPr>
        <w:t>律法规规章，</w:t>
      </w:r>
      <w:proofErr w:type="gramStart"/>
      <w:r>
        <w:rPr>
          <w:rFonts w:ascii="Times New Roman" w:eastAsia="宋体" w:hAnsi="Times New Roman" w:cs="Times New Roman" w:hint="eastAsia"/>
          <w:color w:val="000000"/>
          <w:sz w:val="32"/>
          <w:szCs w:val="32"/>
        </w:rPr>
        <w:t>急行业</w:t>
      </w:r>
      <w:proofErr w:type="gramEnd"/>
      <w:r>
        <w:rPr>
          <w:rFonts w:ascii="Times New Roman" w:eastAsia="宋体" w:hAnsi="Times New Roman" w:cs="Times New Roman" w:hint="eastAsia"/>
          <w:color w:val="000000"/>
          <w:sz w:val="32"/>
          <w:szCs w:val="32"/>
        </w:rPr>
        <w:t>之需，而及时制定的团体标准。</w:t>
      </w:r>
    </w:p>
    <w:p w:rsidR="008E4F14" w:rsidRDefault="00604C34">
      <w:pPr>
        <w:spacing w:line="360" w:lineRule="auto"/>
        <w:rPr>
          <w:rFonts w:ascii="Times New Roman" w:hAnsi="Times New Roman" w:cs="Times New Roman"/>
          <w:sz w:val="32"/>
          <w:szCs w:val="32"/>
        </w:rPr>
      </w:pPr>
      <w:r>
        <w:rPr>
          <w:rFonts w:ascii="Times New Roman" w:hAnsiTheme="minorEastAsia" w:cs="Times New Roman"/>
          <w:b/>
          <w:sz w:val="32"/>
          <w:szCs w:val="32"/>
        </w:rPr>
        <w:t>（六）重大意见分歧及处理结果</w:t>
      </w:r>
    </w:p>
    <w:p w:rsidR="008E4F14" w:rsidRDefault="00604C34">
      <w:pPr>
        <w:widowControl w:val="0"/>
        <w:adjustRightInd/>
        <w:snapToGrid/>
        <w:spacing w:line="360" w:lineRule="auto"/>
        <w:ind w:firstLineChars="200" w:firstLine="640"/>
        <w:jc w:val="both"/>
        <w:rPr>
          <w:rFonts w:ascii="Times New Roman" w:eastAsia="宋体" w:hAnsi="Times New Roman" w:cs="Times New Roman"/>
          <w:color w:val="000000"/>
          <w:sz w:val="32"/>
          <w:szCs w:val="32"/>
        </w:rPr>
      </w:pPr>
      <w:r>
        <w:rPr>
          <w:rFonts w:ascii="Times New Roman" w:eastAsia="宋体" w:hAnsi="Times New Roman" w:cs="Times New Roman"/>
          <w:color w:val="000000"/>
          <w:sz w:val="32"/>
          <w:szCs w:val="32"/>
        </w:rPr>
        <w:t>本标准是项目组在开展调研以及查阅、收集现有法规标准和技术资料的基础上，充分调研和论证后形成了标准草案，在广泛征求全省</w:t>
      </w:r>
      <w:r>
        <w:rPr>
          <w:rFonts w:ascii="Times New Roman" w:eastAsia="宋体" w:hAnsi="Times New Roman" w:cs="Times New Roman" w:hint="eastAsia"/>
          <w:color w:val="000000"/>
          <w:kern w:val="2"/>
          <w:sz w:val="32"/>
          <w:szCs w:val="32"/>
        </w:rPr>
        <w:t>特种设备监察机构、检验检测机构、制造生产及充装单位</w:t>
      </w:r>
      <w:r>
        <w:rPr>
          <w:rFonts w:ascii="Times New Roman" w:eastAsia="宋体" w:hAnsi="Times New Roman" w:cs="Times New Roman"/>
          <w:color w:val="000000"/>
          <w:sz w:val="32"/>
          <w:szCs w:val="32"/>
        </w:rPr>
        <w:t>的意见，逐步修改和完善而成，没有重大意见分歧。</w:t>
      </w:r>
    </w:p>
    <w:p w:rsidR="008E4F14" w:rsidRDefault="00604C34">
      <w:pPr>
        <w:spacing w:line="360" w:lineRule="auto"/>
        <w:rPr>
          <w:rFonts w:ascii="Times New Roman" w:hAnsi="Times New Roman" w:cs="Times New Roman"/>
          <w:b/>
          <w:sz w:val="32"/>
          <w:szCs w:val="32"/>
        </w:rPr>
      </w:pPr>
      <w:r>
        <w:rPr>
          <w:rFonts w:ascii="Times New Roman" w:hAnsiTheme="minorEastAsia" w:cs="Times New Roman"/>
          <w:b/>
          <w:sz w:val="32"/>
          <w:szCs w:val="32"/>
        </w:rPr>
        <w:t>（七）实施地方标准要求和措施建议</w:t>
      </w:r>
    </w:p>
    <w:p w:rsidR="008E4F14" w:rsidRDefault="00604C34">
      <w:pPr>
        <w:spacing w:line="360" w:lineRule="auto"/>
        <w:ind w:firstLineChars="200" w:firstLine="640"/>
        <w:rPr>
          <w:rFonts w:ascii="Times New Roman" w:hAnsiTheme="minorEastAsia" w:cs="Times New Roman"/>
          <w:sz w:val="32"/>
          <w:szCs w:val="32"/>
        </w:rPr>
      </w:pPr>
      <w:r>
        <w:rPr>
          <w:rFonts w:ascii="Times New Roman" w:hAnsiTheme="minorEastAsia" w:cs="Times New Roman"/>
          <w:sz w:val="32"/>
          <w:szCs w:val="32"/>
        </w:rPr>
        <w:t>建议在本标准颁布后，</w:t>
      </w:r>
      <w:r>
        <w:rPr>
          <w:rFonts w:ascii="Times New Roman" w:hAnsiTheme="minorEastAsia" w:cs="Times New Roman" w:hint="eastAsia"/>
          <w:sz w:val="32"/>
          <w:szCs w:val="32"/>
        </w:rPr>
        <w:t>在行业内</w:t>
      </w:r>
      <w:r>
        <w:rPr>
          <w:rFonts w:ascii="Times New Roman" w:hAnsiTheme="minorEastAsia" w:cs="Times New Roman"/>
          <w:sz w:val="32"/>
          <w:szCs w:val="32"/>
        </w:rPr>
        <w:t>及时组织</w:t>
      </w:r>
      <w:r>
        <w:rPr>
          <w:rFonts w:ascii="Times New Roman" w:eastAsia="宋体" w:hAnsi="Times New Roman" w:cs="Times New Roman" w:hint="eastAsia"/>
          <w:color w:val="000000"/>
          <w:kern w:val="2"/>
          <w:sz w:val="32"/>
          <w:szCs w:val="32"/>
        </w:rPr>
        <w:t>特种设备监察机构、制造生产及充装单位</w:t>
      </w:r>
      <w:r>
        <w:rPr>
          <w:rFonts w:ascii="Times New Roman" w:hAnsiTheme="minorEastAsia" w:cs="Times New Roman"/>
          <w:sz w:val="32"/>
          <w:szCs w:val="32"/>
        </w:rPr>
        <w:t>，广泛</w:t>
      </w:r>
      <w:r>
        <w:rPr>
          <w:rFonts w:ascii="Times New Roman" w:hAnsiTheme="minorEastAsia" w:cs="Times New Roman" w:hint="eastAsia"/>
          <w:sz w:val="32"/>
          <w:szCs w:val="32"/>
        </w:rPr>
        <w:t>宣传</w:t>
      </w:r>
      <w:r>
        <w:rPr>
          <w:rFonts w:ascii="Times New Roman" w:hAnsiTheme="minorEastAsia" w:cs="Times New Roman" w:hint="eastAsia"/>
          <w:sz w:val="32"/>
          <w:szCs w:val="32"/>
        </w:rPr>
        <w:t>《特种设备生产单位质量安全总监和质量安全员能力评价》</w:t>
      </w:r>
      <w:r>
        <w:rPr>
          <w:rFonts w:ascii="Times New Roman" w:hAnsiTheme="minorEastAsia" w:cs="Times New Roman"/>
          <w:sz w:val="32"/>
          <w:szCs w:val="32"/>
        </w:rPr>
        <w:t>，同时举办有关本标准实施</w:t>
      </w:r>
      <w:r>
        <w:rPr>
          <w:rFonts w:ascii="Times New Roman" w:hAnsiTheme="minorEastAsia" w:cs="Times New Roman" w:hint="eastAsia"/>
          <w:sz w:val="32"/>
          <w:szCs w:val="32"/>
        </w:rPr>
        <w:t>宣贯</w:t>
      </w:r>
      <w:r>
        <w:rPr>
          <w:rFonts w:ascii="Times New Roman" w:hAnsiTheme="minorEastAsia" w:cs="Times New Roman"/>
          <w:sz w:val="32"/>
          <w:szCs w:val="32"/>
        </w:rPr>
        <w:t>班，促进该标准的应用与推广，使</w:t>
      </w:r>
      <w:r>
        <w:rPr>
          <w:rFonts w:ascii="Times New Roman" w:hAnsiTheme="minorEastAsia" w:cs="Times New Roman" w:hint="eastAsia"/>
          <w:sz w:val="32"/>
          <w:szCs w:val="32"/>
        </w:rPr>
        <w:t>广大需求方</w:t>
      </w:r>
      <w:r>
        <w:rPr>
          <w:rFonts w:ascii="Times New Roman" w:hAnsiTheme="minorEastAsia" w:cs="Times New Roman"/>
          <w:sz w:val="32"/>
          <w:szCs w:val="32"/>
        </w:rPr>
        <w:t>充分了解本标准中相关的条款与要求，根据</w:t>
      </w:r>
      <w:r>
        <w:rPr>
          <w:rFonts w:ascii="Times New Roman" w:hAnsiTheme="minorEastAsia" w:cs="Times New Roman" w:hint="eastAsia"/>
          <w:sz w:val="32"/>
          <w:szCs w:val="32"/>
        </w:rPr>
        <w:t>自身需求</w:t>
      </w:r>
      <w:r>
        <w:rPr>
          <w:rFonts w:ascii="Times New Roman" w:hAnsiTheme="minorEastAsia" w:cs="Times New Roman"/>
          <w:sz w:val="32"/>
          <w:szCs w:val="32"/>
        </w:rPr>
        <w:t>选择</w:t>
      </w:r>
      <w:r>
        <w:rPr>
          <w:rFonts w:ascii="Times New Roman" w:hAnsiTheme="minorEastAsia" w:cs="Times New Roman" w:hint="eastAsia"/>
          <w:sz w:val="32"/>
          <w:szCs w:val="32"/>
        </w:rPr>
        <w:t>进行质量安全总监和质量安全员的能力评价等级</w:t>
      </w:r>
      <w:r>
        <w:rPr>
          <w:rFonts w:ascii="Times New Roman" w:hAnsiTheme="minorEastAsia" w:cs="Times New Roman"/>
          <w:sz w:val="32"/>
          <w:szCs w:val="32"/>
        </w:rPr>
        <w:t>，</w:t>
      </w:r>
      <w:r>
        <w:rPr>
          <w:rFonts w:ascii="Times New Roman" w:hAnsiTheme="minorEastAsia" w:cs="Times New Roman" w:hint="eastAsia"/>
          <w:sz w:val="32"/>
          <w:szCs w:val="32"/>
        </w:rPr>
        <w:t>不断</w:t>
      </w:r>
      <w:r>
        <w:rPr>
          <w:rFonts w:ascii="Times New Roman" w:hAnsiTheme="minorEastAsia" w:cs="Times New Roman"/>
          <w:sz w:val="32"/>
          <w:szCs w:val="32"/>
        </w:rPr>
        <w:t>强化</w:t>
      </w:r>
      <w:r>
        <w:rPr>
          <w:rFonts w:ascii="Times New Roman" w:hAnsiTheme="minorEastAsia" w:cs="Times New Roman" w:hint="eastAsia"/>
          <w:sz w:val="32"/>
          <w:szCs w:val="32"/>
        </w:rPr>
        <w:t>特种设备生产单位质量安全总监和质量安全员</w:t>
      </w:r>
      <w:r>
        <w:rPr>
          <w:rFonts w:ascii="Times New Roman" w:hAnsiTheme="minorEastAsia" w:cs="Times New Roman"/>
          <w:sz w:val="32"/>
          <w:szCs w:val="32"/>
        </w:rPr>
        <w:t>自身能力建设与管理，共同提高</w:t>
      </w:r>
      <w:r>
        <w:rPr>
          <w:rFonts w:ascii="Times New Roman" w:hAnsiTheme="minorEastAsia" w:cs="Times New Roman" w:hint="eastAsia"/>
          <w:sz w:val="32"/>
          <w:szCs w:val="32"/>
        </w:rPr>
        <w:t>我省特种设备生产单位质量安全总监和质量安全员技术及管理能力</w:t>
      </w:r>
      <w:r>
        <w:rPr>
          <w:rFonts w:ascii="Times New Roman" w:hAnsiTheme="minorEastAsia" w:cs="Times New Roman"/>
          <w:sz w:val="32"/>
          <w:szCs w:val="32"/>
        </w:rPr>
        <w:t>，在特种设备安全运行方面减少因人的不安全行为导致的特种设备事故，保障本标准在我省范围内顺利实施。</w:t>
      </w:r>
    </w:p>
    <w:p w:rsidR="008E4F14" w:rsidRDefault="008E4F14">
      <w:pPr>
        <w:spacing w:line="360" w:lineRule="auto"/>
        <w:ind w:firstLineChars="200" w:firstLine="640"/>
        <w:rPr>
          <w:rFonts w:ascii="Times New Roman" w:hAnsiTheme="minorEastAsia" w:cs="Times New Roman"/>
          <w:sz w:val="32"/>
          <w:szCs w:val="32"/>
        </w:rPr>
      </w:pPr>
    </w:p>
    <w:p w:rsidR="008E4F14" w:rsidRDefault="00604C34">
      <w:pPr>
        <w:spacing w:line="360" w:lineRule="auto"/>
        <w:jc w:val="right"/>
        <w:rPr>
          <w:rFonts w:ascii="Times New Roman" w:hAnsiTheme="minorEastAsia" w:cs="Times New Roman"/>
          <w:sz w:val="32"/>
          <w:szCs w:val="32"/>
        </w:rPr>
      </w:pPr>
      <w:proofErr w:type="gramStart"/>
      <w:r>
        <w:rPr>
          <w:rFonts w:ascii="Times New Roman" w:hAnsiTheme="minorEastAsia" w:cs="Times New Roman" w:hint="eastAsia"/>
          <w:sz w:val="32"/>
          <w:szCs w:val="32"/>
        </w:rPr>
        <w:lastRenderedPageBreak/>
        <w:t>《</w:t>
      </w:r>
      <w:proofErr w:type="gramEnd"/>
      <w:r>
        <w:rPr>
          <w:rFonts w:ascii="Times New Roman" w:hAnsiTheme="minorEastAsia" w:cs="Times New Roman" w:hint="eastAsia"/>
          <w:sz w:val="32"/>
          <w:szCs w:val="32"/>
        </w:rPr>
        <w:t>特种设备生产单位质量安全总监</w:t>
      </w:r>
      <w:proofErr w:type="gramStart"/>
      <w:r>
        <w:rPr>
          <w:rFonts w:ascii="Times New Roman" w:hAnsiTheme="minorEastAsia" w:cs="Times New Roman" w:hint="eastAsia"/>
          <w:sz w:val="32"/>
          <w:szCs w:val="32"/>
        </w:rPr>
        <w:t>和</w:t>
      </w:r>
      <w:proofErr w:type="gramEnd"/>
    </w:p>
    <w:p w:rsidR="008E4F14" w:rsidRDefault="00604C34">
      <w:pPr>
        <w:spacing w:line="360" w:lineRule="auto"/>
        <w:jc w:val="right"/>
        <w:rPr>
          <w:rFonts w:ascii="Times New Roman" w:hAnsiTheme="minorEastAsia" w:cs="Times New Roman"/>
          <w:sz w:val="32"/>
          <w:szCs w:val="32"/>
        </w:rPr>
      </w:pPr>
      <w:r>
        <w:rPr>
          <w:rFonts w:ascii="Times New Roman" w:hAnsiTheme="minorEastAsia" w:cs="Times New Roman" w:hint="eastAsia"/>
          <w:sz w:val="32"/>
          <w:szCs w:val="32"/>
        </w:rPr>
        <w:t>质量安全员能力评价</w:t>
      </w:r>
      <w:proofErr w:type="gramStart"/>
      <w:r>
        <w:rPr>
          <w:rFonts w:ascii="Times New Roman" w:hAnsiTheme="minorEastAsia" w:cs="Times New Roman" w:hint="eastAsia"/>
          <w:sz w:val="32"/>
          <w:szCs w:val="32"/>
        </w:rPr>
        <w:t>》</w:t>
      </w:r>
      <w:proofErr w:type="gramEnd"/>
      <w:r>
        <w:rPr>
          <w:rFonts w:ascii="Times New Roman" w:hAnsiTheme="minorEastAsia" w:cs="Times New Roman" w:hint="eastAsia"/>
          <w:sz w:val="32"/>
          <w:szCs w:val="32"/>
        </w:rPr>
        <w:t>编制工作组</w:t>
      </w:r>
    </w:p>
    <w:p w:rsidR="008E4F14" w:rsidRDefault="00604C34">
      <w:pPr>
        <w:spacing w:line="360" w:lineRule="auto"/>
        <w:jc w:val="center"/>
        <w:rPr>
          <w:rFonts w:ascii="Times New Roman" w:hAnsi="Times New Roman" w:cs="Times New Roman"/>
          <w:sz w:val="32"/>
          <w:szCs w:val="32"/>
        </w:rPr>
      </w:pPr>
      <w:r>
        <w:rPr>
          <w:rFonts w:ascii="Times New Roman" w:hAnsiTheme="minorEastAsia" w:cs="Times New Roman" w:hint="eastAsia"/>
          <w:sz w:val="32"/>
          <w:szCs w:val="32"/>
        </w:rPr>
        <w:t xml:space="preserve">               </w:t>
      </w:r>
      <w:r>
        <w:rPr>
          <w:rFonts w:ascii="Times New Roman" w:hAnsiTheme="minorEastAsia" w:cs="Times New Roman" w:hint="eastAsia"/>
          <w:sz w:val="32"/>
          <w:szCs w:val="32"/>
        </w:rPr>
        <w:t xml:space="preserve">    </w:t>
      </w:r>
      <w:r>
        <w:rPr>
          <w:rFonts w:ascii="Times New Roman" w:hAnsiTheme="minorEastAsia" w:cs="Times New Roman" w:hint="eastAsia"/>
          <w:sz w:val="32"/>
          <w:szCs w:val="32"/>
        </w:rPr>
        <w:t xml:space="preserve"> </w:t>
      </w:r>
      <w:r>
        <w:rPr>
          <w:rFonts w:ascii="Times New Roman" w:hAnsiTheme="minorEastAsia" w:cs="Times New Roman" w:hint="eastAsia"/>
          <w:sz w:val="32"/>
          <w:szCs w:val="32"/>
        </w:rPr>
        <w:t xml:space="preserve">                       </w:t>
      </w:r>
      <w:r>
        <w:rPr>
          <w:rFonts w:ascii="Times New Roman" w:hAnsiTheme="minorEastAsia" w:cs="Times New Roman" w:hint="eastAsia"/>
          <w:sz w:val="32"/>
          <w:szCs w:val="32"/>
        </w:rPr>
        <w:t xml:space="preserve"> 202</w:t>
      </w:r>
      <w:r>
        <w:rPr>
          <w:rFonts w:ascii="Times New Roman" w:hAnsiTheme="minorEastAsia" w:cs="Times New Roman" w:hint="eastAsia"/>
          <w:sz w:val="32"/>
          <w:szCs w:val="32"/>
        </w:rPr>
        <w:t>4</w:t>
      </w:r>
      <w:r>
        <w:rPr>
          <w:rFonts w:ascii="Times New Roman" w:hAnsiTheme="minorEastAsia" w:cs="Times New Roman" w:hint="eastAsia"/>
          <w:sz w:val="32"/>
          <w:szCs w:val="32"/>
        </w:rPr>
        <w:t>年</w:t>
      </w:r>
      <w:r>
        <w:rPr>
          <w:rFonts w:ascii="Times New Roman" w:hAnsiTheme="minorEastAsia" w:cs="Times New Roman" w:hint="eastAsia"/>
          <w:sz w:val="32"/>
          <w:szCs w:val="32"/>
        </w:rPr>
        <w:t>5</w:t>
      </w:r>
      <w:r>
        <w:rPr>
          <w:rFonts w:ascii="Times New Roman" w:hAnsiTheme="minorEastAsia" w:cs="Times New Roman" w:hint="eastAsia"/>
          <w:sz w:val="32"/>
          <w:szCs w:val="32"/>
        </w:rPr>
        <w:t>月</w:t>
      </w:r>
      <w:r>
        <w:rPr>
          <w:rFonts w:ascii="Times New Roman" w:hAnsiTheme="minorEastAsia" w:cs="Times New Roman" w:hint="eastAsia"/>
          <w:sz w:val="32"/>
          <w:szCs w:val="32"/>
        </w:rPr>
        <w:t xml:space="preserve">      </w:t>
      </w:r>
    </w:p>
    <w:sectPr w:rsidR="008E4F14">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C34" w:rsidRDefault="00604C34">
      <w:r>
        <w:separator/>
      </w:r>
    </w:p>
  </w:endnote>
  <w:endnote w:type="continuationSeparator" w:id="0">
    <w:p w:rsidR="00604C34" w:rsidRDefault="00604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FZFSK--GBK1-0">
    <w:altName w:val="Times New Roman"/>
    <w:charset w:val="00"/>
    <w:family w:val="roman"/>
    <w:pitch w:val="default"/>
  </w:font>
  <w:font w:name="TimesNewRomanPSMT">
    <w:altName w:val="Times New Roman"/>
    <w:charset w:val="00"/>
    <w:family w:val="roman"/>
    <w:pitch w:val="default"/>
  </w:font>
  <w:font w:name="rtxr">
    <w:altName w:val="Times New Roman"/>
    <w:charset w:val="00"/>
    <w:family w:val="roman"/>
    <w:pitch w:val="default"/>
  </w:font>
  <w:font w:name="NimbusRomNo9L-ReguItal">
    <w:altName w:val="Times New Roman"/>
    <w:charset w:val="00"/>
    <w:family w:val="roman"/>
    <w:pitch w:val="default"/>
  </w:font>
  <w:font w:name="txex">
    <w:altName w:val="Times New Roman"/>
    <w:charset w:val="00"/>
    <w:family w:val="roman"/>
    <w:pitch w:val="default"/>
  </w:font>
  <w:font w:name="txsy">
    <w:altName w:val="Times New Roman"/>
    <w:charset w:val="00"/>
    <w:family w:val="roman"/>
    <w:pitch w:val="default"/>
  </w:font>
  <w:font w:name="TimesNewRomanPS-ItalicM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53031"/>
    </w:sdtPr>
    <w:sdtEndPr/>
    <w:sdtContent>
      <w:p w:rsidR="008E4F14" w:rsidRDefault="00604C34">
        <w:pPr>
          <w:pStyle w:val="a5"/>
          <w:jc w:val="center"/>
        </w:pPr>
        <w:r>
          <w:fldChar w:fldCharType="begin"/>
        </w:r>
        <w:r>
          <w:instrText xml:space="preserve"> PAGE   \* MERGEFORMAT </w:instrText>
        </w:r>
        <w:r>
          <w:fldChar w:fldCharType="separate"/>
        </w:r>
        <w:r w:rsidR="0008750E" w:rsidRPr="0008750E">
          <w:rPr>
            <w:noProof/>
            <w:lang w:val="zh-CN"/>
          </w:rPr>
          <w:t>3</w:t>
        </w:r>
        <w:r>
          <w:rPr>
            <w:lang w:val="zh-CN"/>
          </w:rPr>
          <w:fldChar w:fldCharType="end"/>
        </w:r>
      </w:p>
    </w:sdtContent>
  </w:sdt>
  <w:p w:rsidR="008E4F14" w:rsidRDefault="008E4F1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C34" w:rsidRDefault="00604C34">
      <w:r>
        <w:separator/>
      </w:r>
    </w:p>
  </w:footnote>
  <w:footnote w:type="continuationSeparator" w:id="0">
    <w:p w:rsidR="00604C34" w:rsidRDefault="00604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commondata" w:val="eyJoZGlkIjoiM2RiMjMyOWJmOGIwOWU0ZjE1YTQ4OGJkMmQ1NDc4MDMifQ=="/>
  </w:docVars>
  <w:rsids>
    <w:rsidRoot w:val="00D31D50"/>
    <w:rsid w:val="00002BE1"/>
    <w:rsid w:val="0002627A"/>
    <w:rsid w:val="000543B4"/>
    <w:rsid w:val="000677D3"/>
    <w:rsid w:val="00067FD8"/>
    <w:rsid w:val="00073A03"/>
    <w:rsid w:val="00074040"/>
    <w:rsid w:val="0008750E"/>
    <w:rsid w:val="000B77BC"/>
    <w:rsid w:val="000E2EC6"/>
    <w:rsid w:val="00116FC3"/>
    <w:rsid w:val="00120370"/>
    <w:rsid w:val="0012138D"/>
    <w:rsid w:val="0013135D"/>
    <w:rsid w:val="0013796D"/>
    <w:rsid w:val="0014515F"/>
    <w:rsid w:val="00171404"/>
    <w:rsid w:val="001737CB"/>
    <w:rsid w:val="00181CF8"/>
    <w:rsid w:val="00187A0E"/>
    <w:rsid w:val="00190280"/>
    <w:rsid w:val="001B0329"/>
    <w:rsid w:val="001B3C56"/>
    <w:rsid w:val="001B78E2"/>
    <w:rsid w:val="001C4FA9"/>
    <w:rsid w:val="001C5A07"/>
    <w:rsid w:val="001C5F67"/>
    <w:rsid w:val="001C6C5E"/>
    <w:rsid w:val="001D0F98"/>
    <w:rsid w:val="001D4567"/>
    <w:rsid w:val="001D6042"/>
    <w:rsid w:val="001F2586"/>
    <w:rsid w:val="00203FB0"/>
    <w:rsid w:val="00212D1A"/>
    <w:rsid w:val="00212E83"/>
    <w:rsid w:val="00216DD2"/>
    <w:rsid w:val="002354BB"/>
    <w:rsid w:val="00235EF1"/>
    <w:rsid w:val="002821F4"/>
    <w:rsid w:val="00285BD0"/>
    <w:rsid w:val="002A0E43"/>
    <w:rsid w:val="002B1708"/>
    <w:rsid w:val="002E2206"/>
    <w:rsid w:val="002F2A1B"/>
    <w:rsid w:val="002F6360"/>
    <w:rsid w:val="00307F4D"/>
    <w:rsid w:val="00311EF2"/>
    <w:rsid w:val="003205C6"/>
    <w:rsid w:val="00323B43"/>
    <w:rsid w:val="003340A6"/>
    <w:rsid w:val="00364E2A"/>
    <w:rsid w:val="003659F5"/>
    <w:rsid w:val="00384706"/>
    <w:rsid w:val="003A3E84"/>
    <w:rsid w:val="003D344C"/>
    <w:rsid w:val="003D37D8"/>
    <w:rsid w:val="003E0A54"/>
    <w:rsid w:val="003F4B6C"/>
    <w:rsid w:val="004009BB"/>
    <w:rsid w:val="00411EF5"/>
    <w:rsid w:val="00425254"/>
    <w:rsid w:val="00426133"/>
    <w:rsid w:val="004358AB"/>
    <w:rsid w:val="00436E96"/>
    <w:rsid w:val="00437E5F"/>
    <w:rsid w:val="0044361D"/>
    <w:rsid w:val="0045401C"/>
    <w:rsid w:val="00470148"/>
    <w:rsid w:val="0047788E"/>
    <w:rsid w:val="00491425"/>
    <w:rsid w:val="004B365F"/>
    <w:rsid w:val="004C4AF6"/>
    <w:rsid w:val="004E5B11"/>
    <w:rsid w:val="004E6EFD"/>
    <w:rsid w:val="00504BDB"/>
    <w:rsid w:val="00506667"/>
    <w:rsid w:val="00542521"/>
    <w:rsid w:val="0055001B"/>
    <w:rsid w:val="005567D0"/>
    <w:rsid w:val="00573EB2"/>
    <w:rsid w:val="005A6EEA"/>
    <w:rsid w:val="005B3EB8"/>
    <w:rsid w:val="005B6F02"/>
    <w:rsid w:val="005D2EC1"/>
    <w:rsid w:val="005F6BE3"/>
    <w:rsid w:val="00604C34"/>
    <w:rsid w:val="00605D01"/>
    <w:rsid w:val="00607B49"/>
    <w:rsid w:val="00630529"/>
    <w:rsid w:val="006430AE"/>
    <w:rsid w:val="006563EB"/>
    <w:rsid w:val="00696B27"/>
    <w:rsid w:val="006A72D5"/>
    <w:rsid w:val="006C7DE8"/>
    <w:rsid w:val="006D7BE5"/>
    <w:rsid w:val="00701FC1"/>
    <w:rsid w:val="00712660"/>
    <w:rsid w:val="0072593A"/>
    <w:rsid w:val="00734182"/>
    <w:rsid w:val="007452AF"/>
    <w:rsid w:val="00745B10"/>
    <w:rsid w:val="007622E7"/>
    <w:rsid w:val="00764051"/>
    <w:rsid w:val="00775814"/>
    <w:rsid w:val="007830AB"/>
    <w:rsid w:val="007847E0"/>
    <w:rsid w:val="00791F55"/>
    <w:rsid w:val="00795506"/>
    <w:rsid w:val="007B41B7"/>
    <w:rsid w:val="007B5408"/>
    <w:rsid w:val="007B54C7"/>
    <w:rsid w:val="007C2064"/>
    <w:rsid w:val="007E001F"/>
    <w:rsid w:val="007F6A71"/>
    <w:rsid w:val="00804816"/>
    <w:rsid w:val="008057FF"/>
    <w:rsid w:val="00812CB7"/>
    <w:rsid w:val="00821321"/>
    <w:rsid w:val="00855828"/>
    <w:rsid w:val="008610A5"/>
    <w:rsid w:val="00862F2D"/>
    <w:rsid w:val="00881CF9"/>
    <w:rsid w:val="00892D0F"/>
    <w:rsid w:val="008A134F"/>
    <w:rsid w:val="008B7726"/>
    <w:rsid w:val="008C0A52"/>
    <w:rsid w:val="008C736C"/>
    <w:rsid w:val="008D2D8B"/>
    <w:rsid w:val="008E4F14"/>
    <w:rsid w:val="008E6EE9"/>
    <w:rsid w:val="008F0157"/>
    <w:rsid w:val="008F09B0"/>
    <w:rsid w:val="00912EBC"/>
    <w:rsid w:val="00921F08"/>
    <w:rsid w:val="009357F4"/>
    <w:rsid w:val="00935B45"/>
    <w:rsid w:val="00972F93"/>
    <w:rsid w:val="00973C8B"/>
    <w:rsid w:val="00975F90"/>
    <w:rsid w:val="0098258C"/>
    <w:rsid w:val="00995547"/>
    <w:rsid w:val="00996EC1"/>
    <w:rsid w:val="009D5349"/>
    <w:rsid w:val="009E4E81"/>
    <w:rsid w:val="009F0055"/>
    <w:rsid w:val="00A03C67"/>
    <w:rsid w:val="00A20A93"/>
    <w:rsid w:val="00A2266C"/>
    <w:rsid w:val="00A30E05"/>
    <w:rsid w:val="00A93C41"/>
    <w:rsid w:val="00A976B5"/>
    <w:rsid w:val="00AA199F"/>
    <w:rsid w:val="00AA1E5B"/>
    <w:rsid w:val="00AA6BA4"/>
    <w:rsid w:val="00AB5286"/>
    <w:rsid w:val="00AC266E"/>
    <w:rsid w:val="00AE646B"/>
    <w:rsid w:val="00AE7E91"/>
    <w:rsid w:val="00AF4824"/>
    <w:rsid w:val="00B01F56"/>
    <w:rsid w:val="00B02B59"/>
    <w:rsid w:val="00B23FAA"/>
    <w:rsid w:val="00B44A1D"/>
    <w:rsid w:val="00B508D0"/>
    <w:rsid w:val="00B50B86"/>
    <w:rsid w:val="00B62BF8"/>
    <w:rsid w:val="00B638E5"/>
    <w:rsid w:val="00B830B5"/>
    <w:rsid w:val="00BA11DB"/>
    <w:rsid w:val="00BA144C"/>
    <w:rsid w:val="00BA4244"/>
    <w:rsid w:val="00BA737A"/>
    <w:rsid w:val="00BB31B2"/>
    <w:rsid w:val="00BB34ED"/>
    <w:rsid w:val="00BC3E5F"/>
    <w:rsid w:val="00BC4D68"/>
    <w:rsid w:val="00BC7504"/>
    <w:rsid w:val="00BE0B3F"/>
    <w:rsid w:val="00BF1CD4"/>
    <w:rsid w:val="00C040E4"/>
    <w:rsid w:val="00C04240"/>
    <w:rsid w:val="00C05CD6"/>
    <w:rsid w:val="00C248E6"/>
    <w:rsid w:val="00C24A37"/>
    <w:rsid w:val="00C27442"/>
    <w:rsid w:val="00C3232B"/>
    <w:rsid w:val="00C43403"/>
    <w:rsid w:val="00C51F4A"/>
    <w:rsid w:val="00C637EA"/>
    <w:rsid w:val="00C81B67"/>
    <w:rsid w:val="00C93552"/>
    <w:rsid w:val="00C97AC2"/>
    <w:rsid w:val="00CB1BB7"/>
    <w:rsid w:val="00CB59BA"/>
    <w:rsid w:val="00CC6994"/>
    <w:rsid w:val="00CC7A75"/>
    <w:rsid w:val="00CD0C36"/>
    <w:rsid w:val="00CF0C4F"/>
    <w:rsid w:val="00CF5341"/>
    <w:rsid w:val="00D01331"/>
    <w:rsid w:val="00D042BD"/>
    <w:rsid w:val="00D05D52"/>
    <w:rsid w:val="00D31D50"/>
    <w:rsid w:val="00D421E9"/>
    <w:rsid w:val="00D5182E"/>
    <w:rsid w:val="00D6111F"/>
    <w:rsid w:val="00D93DE3"/>
    <w:rsid w:val="00D96D67"/>
    <w:rsid w:val="00DC4D16"/>
    <w:rsid w:val="00DD2326"/>
    <w:rsid w:val="00DD288A"/>
    <w:rsid w:val="00DE341A"/>
    <w:rsid w:val="00DE39A9"/>
    <w:rsid w:val="00E028F1"/>
    <w:rsid w:val="00E04A0A"/>
    <w:rsid w:val="00E07841"/>
    <w:rsid w:val="00E76FBB"/>
    <w:rsid w:val="00EA32D8"/>
    <w:rsid w:val="00EA4926"/>
    <w:rsid w:val="00EB038F"/>
    <w:rsid w:val="00EB6952"/>
    <w:rsid w:val="00ED6459"/>
    <w:rsid w:val="00EE42FB"/>
    <w:rsid w:val="00F33C5A"/>
    <w:rsid w:val="00F427A9"/>
    <w:rsid w:val="00F44F12"/>
    <w:rsid w:val="00F75595"/>
    <w:rsid w:val="00F75A2D"/>
    <w:rsid w:val="00FC5266"/>
    <w:rsid w:val="00FE004D"/>
    <w:rsid w:val="00FE0B42"/>
    <w:rsid w:val="00FE1256"/>
    <w:rsid w:val="00FE2EB5"/>
    <w:rsid w:val="00FF608D"/>
    <w:rsid w:val="06B51803"/>
    <w:rsid w:val="31E14A78"/>
    <w:rsid w:val="34A318C8"/>
    <w:rsid w:val="709D2320"/>
    <w:rsid w:val="7B0D6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pPr>
    <w:rPr>
      <w:rFonts w:ascii="Tahoma" w:hAnsi="Tahoma"/>
      <w:sz w:val="24"/>
      <w:szCs w:val="24"/>
    </w:rPr>
  </w:style>
  <w:style w:type="paragraph" w:styleId="3">
    <w:name w:val="heading 3"/>
    <w:basedOn w:val="a"/>
    <w:next w:val="a"/>
    <w:link w:val="3Char"/>
    <w:uiPriority w:val="9"/>
    <w:qFormat/>
    <w:pPr>
      <w:adjustRightInd/>
      <w:snapToGrid/>
      <w:spacing w:before="100" w:beforeAutospacing="1" w:after="100" w:afterAutospacing="1"/>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uiPriority w:val="35"/>
    <w:semiHidden/>
    <w:unhideWhenUsed/>
    <w:qFormat/>
    <w:rPr>
      <w:rFonts w:asciiTheme="majorHAnsi" w:eastAsia="黑体" w:hAnsiTheme="majorHAnsi" w:cstheme="majorBidi"/>
      <w:sz w:val="20"/>
      <w:szCs w:val="20"/>
    </w:rPr>
  </w:style>
  <w:style w:type="paragraph" w:styleId="a4">
    <w:name w:val="Balloon Text"/>
    <w:basedOn w:val="a"/>
    <w:link w:val="Char"/>
    <w:autoRedefine/>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jc w:val="center"/>
    </w:pPr>
    <w:rPr>
      <w:sz w:val="18"/>
      <w:szCs w:val="18"/>
    </w:rPr>
  </w:style>
  <w:style w:type="table" w:styleId="a7">
    <w:name w:val="Table Grid"/>
    <w:basedOn w:val="a1"/>
    <w:autoRedefine/>
    <w:uiPriority w:val="59"/>
    <w:unhideWhenUsed/>
    <w:qFormat/>
    <w:rPr>
      <w:rFonts w:asciiTheme="minorHAnsi" w:eastAsia="微软雅黑"/>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autoRedefine/>
    <w:uiPriority w:val="99"/>
    <w:semiHidden/>
    <w:unhideWhenUsed/>
    <w:qFormat/>
    <w:rPr>
      <w:color w:val="0000FF"/>
      <w:u w:val="single"/>
    </w:rPr>
  </w:style>
  <w:style w:type="character" w:customStyle="1" w:styleId="fontstyle01">
    <w:name w:val="fontstyle01"/>
    <w:basedOn w:val="a0"/>
    <w:autoRedefine/>
    <w:qFormat/>
    <w:rPr>
      <w:rFonts w:ascii="FZFSK--GBK1-0" w:hAnsi="FZFSK--GBK1-0" w:hint="default"/>
      <w:color w:val="000000"/>
      <w:sz w:val="32"/>
      <w:szCs w:val="32"/>
    </w:rPr>
  </w:style>
  <w:style w:type="character" w:customStyle="1" w:styleId="fontstyle11">
    <w:name w:val="fontstyle11"/>
    <w:basedOn w:val="a0"/>
    <w:autoRedefine/>
    <w:qFormat/>
    <w:rPr>
      <w:rFonts w:ascii="TimesNewRomanPSMT" w:hAnsi="TimesNewRomanPSMT" w:hint="default"/>
      <w:color w:val="000000"/>
      <w:sz w:val="10"/>
      <w:szCs w:val="10"/>
    </w:rPr>
  </w:style>
  <w:style w:type="character" w:customStyle="1" w:styleId="fontstyle31">
    <w:name w:val="fontstyle31"/>
    <w:basedOn w:val="a0"/>
    <w:autoRedefine/>
    <w:qFormat/>
    <w:rPr>
      <w:rFonts w:ascii="rtxr" w:hAnsi="rtxr" w:hint="default"/>
      <w:color w:val="000000"/>
      <w:sz w:val="20"/>
      <w:szCs w:val="20"/>
    </w:rPr>
  </w:style>
  <w:style w:type="character" w:customStyle="1" w:styleId="fontstyle41">
    <w:name w:val="fontstyle41"/>
    <w:basedOn w:val="a0"/>
    <w:autoRedefine/>
    <w:qFormat/>
    <w:rPr>
      <w:rFonts w:ascii="NimbusRomNo9L-ReguItal" w:hAnsi="NimbusRomNo9L-ReguItal" w:hint="default"/>
      <w:i/>
      <w:iCs/>
      <w:color w:val="000000"/>
      <w:sz w:val="10"/>
      <w:szCs w:val="10"/>
    </w:rPr>
  </w:style>
  <w:style w:type="character" w:customStyle="1" w:styleId="fontstyle51">
    <w:name w:val="fontstyle51"/>
    <w:basedOn w:val="a0"/>
    <w:autoRedefine/>
    <w:qFormat/>
    <w:rPr>
      <w:rFonts w:ascii="txex" w:hAnsi="txex" w:hint="default"/>
      <w:color w:val="000000"/>
      <w:sz w:val="20"/>
      <w:szCs w:val="20"/>
    </w:rPr>
  </w:style>
  <w:style w:type="character" w:customStyle="1" w:styleId="fontstyle61">
    <w:name w:val="fontstyle61"/>
    <w:basedOn w:val="a0"/>
    <w:autoRedefine/>
    <w:qFormat/>
    <w:rPr>
      <w:rFonts w:ascii="txsy" w:hAnsi="txsy" w:hint="default"/>
      <w:color w:val="000000"/>
      <w:sz w:val="20"/>
      <w:szCs w:val="20"/>
    </w:rPr>
  </w:style>
  <w:style w:type="character" w:customStyle="1" w:styleId="fontstyle71">
    <w:name w:val="fontstyle71"/>
    <w:basedOn w:val="a0"/>
    <w:autoRedefine/>
    <w:qFormat/>
    <w:rPr>
      <w:rFonts w:ascii="TimesNewRomanPSMT" w:hAnsi="TimesNewRomanPSMT" w:hint="default"/>
      <w:color w:val="000000"/>
      <w:sz w:val="20"/>
      <w:szCs w:val="20"/>
    </w:rPr>
  </w:style>
  <w:style w:type="character" w:customStyle="1" w:styleId="fontstyle81">
    <w:name w:val="fontstyle81"/>
    <w:basedOn w:val="a0"/>
    <w:autoRedefine/>
    <w:qFormat/>
    <w:rPr>
      <w:rFonts w:ascii="TimesNewRomanPS-ItalicMT" w:hAnsi="TimesNewRomanPS-ItalicMT" w:hint="default"/>
      <w:i/>
      <w:iCs/>
      <w:color w:val="000000"/>
      <w:sz w:val="20"/>
      <w:szCs w:val="20"/>
    </w:rPr>
  </w:style>
  <w:style w:type="character" w:customStyle="1" w:styleId="fontstyle91">
    <w:name w:val="fontstyle91"/>
    <w:basedOn w:val="a0"/>
    <w:autoRedefine/>
    <w:qFormat/>
    <w:rPr>
      <w:rFonts w:ascii="宋体" w:eastAsia="宋体" w:hAnsi="宋体" w:hint="eastAsia"/>
      <w:color w:val="000000"/>
      <w:sz w:val="20"/>
      <w:szCs w:val="20"/>
    </w:rPr>
  </w:style>
  <w:style w:type="character" w:customStyle="1" w:styleId="Char1">
    <w:name w:val="页眉 Char1"/>
    <w:basedOn w:val="a0"/>
    <w:link w:val="a6"/>
    <w:autoRedefine/>
    <w:uiPriority w:val="99"/>
    <w:qFormat/>
    <w:rPr>
      <w:rFonts w:ascii="Tahoma" w:hAnsi="Tahoma"/>
      <w:sz w:val="18"/>
      <w:szCs w:val="18"/>
    </w:rPr>
  </w:style>
  <w:style w:type="character" w:customStyle="1" w:styleId="Char0">
    <w:name w:val="页脚 Char"/>
    <w:basedOn w:val="a0"/>
    <w:link w:val="a5"/>
    <w:autoRedefine/>
    <w:uiPriority w:val="99"/>
    <w:qFormat/>
    <w:rPr>
      <w:rFonts w:ascii="Tahoma" w:hAnsi="Tahoma"/>
      <w:sz w:val="18"/>
      <w:szCs w:val="18"/>
    </w:rPr>
  </w:style>
  <w:style w:type="paragraph" w:styleId="a9">
    <w:name w:val="List Paragraph"/>
    <w:basedOn w:val="a"/>
    <w:autoRedefine/>
    <w:uiPriority w:val="34"/>
    <w:qFormat/>
    <w:pPr>
      <w:ind w:firstLineChars="200" w:firstLine="420"/>
    </w:pPr>
  </w:style>
  <w:style w:type="paragraph" w:customStyle="1" w:styleId="aa">
    <w:name w:val="注×："/>
    <w:autoRedefine/>
    <w:qFormat/>
    <w:pPr>
      <w:widowControl w:val="0"/>
      <w:tabs>
        <w:tab w:val="left" w:pos="360"/>
      </w:tabs>
      <w:autoSpaceDE w:val="0"/>
      <w:autoSpaceDN w:val="0"/>
      <w:jc w:val="both"/>
    </w:pPr>
    <w:rPr>
      <w:rFonts w:ascii="宋体" w:eastAsia="宋体" w:hAnsi="Times New Roman" w:cs="Times New Roman"/>
      <w:sz w:val="18"/>
      <w:szCs w:val="18"/>
    </w:rPr>
  </w:style>
  <w:style w:type="character" w:customStyle="1" w:styleId="Char2">
    <w:name w:val="页眉 Char"/>
    <w:basedOn w:val="a0"/>
    <w:autoRedefine/>
    <w:qFormat/>
    <w:locked/>
    <w:rPr>
      <w:rFonts w:eastAsia="宋体"/>
      <w:kern w:val="2"/>
      <w:sz w:val="18"/>
      <w:szCs w:val="18"/>
      <w:lang w:val="en-US" w:eastAsia="zh-CN" w:bidi="ar-SA"/>
    </w:rPr>
  </w:style>
  <w:style w:type="character" w:customStyle="1" w:styleId="Char3">
    <w:name w:val="段 Char"/>
    <w:link w:val="ab"/>
    <w:autoRedefine/>
    <w:qFormat/>
    <w:rPr>
      <w:rFonts w:ascii="宋体"/>
      <w:sz w:val="21"/>
    </w:rPr>
  </w:style>
  <w:style w:type="paragraph" w:customStyle="1" w:styleId="ab">
    <w:name w:val="段"/>
    <w:link w:val="Char3"/>
    <w:autoRedefine/>
    <w:qFormat/>
    <w:pPr>
      <w:tabs>
        <w:tab w:val="center" w:pos="4201"/>
        <w:tab w:val="right" w:leader="dot" w:pos="9298"/>
      </w:tabs>
      <w:autoSpaceDE w:val="0"/>
      <w:autoSpaceDN w:val="0"/>
      <w:ind w:firstLineChars="200" w:firstLine="420"/>
      <w:jc w:val="both"/>
    </w:pPr>
    <w:rPr>
      <w:rFonts w:ascii="宋体"/>
      <w:sz w:val="21"/>
      <w:szCs w:val="24"/>
    </w:rPr>
  </w:style>
  <w:style w:type="character" w:styleId="ac">
    <w:name w:val="Placeholder Text"/>
    <w:basedOn w:val="a0"/>
    <w:autoRedefine/>
    <w:uiPriority w:val="99"/>
    <w:semiHidden/>
    <w:qFormat/>
    <w:rPr>
      <w:color w:val="808080"/>
    </w:rPr>
  </w:style>
  <w:style w:type="character" w:customStyle="1" w:styleId="3Char">
    <w:name w:val="标题 3 Char"/>
    <w:basedOn w:val="a0"/>
    <w:link w:val="3"/>
    <w:autoRedefine/>
    <w:uiPriority w:val="9"/>
    <w:qFormat/>
    <w:rPr>
      <w:rFonts w:ascii="宋体" w:eastAsia="宋体" w:hAnsi="宋体" w:cs="宋体"/>
      <w:b/>
      <w:bCs/>
      <w:sz w:val="27"/>
      <w:szCs w:val="27"/>
    </w:rPr>
  </w:style>
  <w:style w:type="character" w:customStyle="1" w:styleId="Char">
    <w:name w:val="批注框文本 Char"/>
    <w:basedOn w:val="a0"/>
    <w:link w:val="a4"/>
    <w:autoRedefine/>
    <w:uiPriority w:val="99"/>
    <w:semiHidden/>
    <w:qFormat/>
    <w:rPr>
      <w:rFonts w:ascii="Tahoma" w:hAnsi="Tahoma"/>
      <w:sz w:val="18"/>
      <w:szCs w:val="18"/>
    </w:rPr>
  </w:style>
  <w:style w:type="paragraph" w:customStyle="1" w:styleId="ad">
    <w:name w:val="标准文件_段"/>
    <w:qFormat/>
    <w:pPr>
      <w:autoSpaceDE w:val="0"/>
      <w:autoSpaceDN w:val="0"/>
      <w:ind w:firstLineChars="200" w:firstLine="200"/>
      <w:jc w:val="both"/>
    </w:pPr>
    <w:rPr>
      <w:rFonts w:ascii="宋体" w:eastAsia="宋体" w:hAnsi="Times New Roman"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086346-848A-4C35-9980-2F97FFA04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7</cp:revision>
  <dcterms:created xsi:type="dcterms:W3CDTF">2021-10-25T02:17:00Z</dcterms:created>
  <dcterms:modified xsi:type="dcterms:W3CDTF">2024-05-14T03:05:00Z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E305179FA5AA44AEB358818723352C41_12</vt:lpwstr>
  </property>
</Properties>
</file>