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D7824">
        <w:tc>
          <w:tcPr>
            <w:tcW w:w="509" w:type="dxa"/>
          </w:tcPr>
          <w:p w:rsidR="009D7824" w:rsidRDefault="00D57DF9">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D7824" w:rsidRDefault="00D57DF9">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03.100</w:t>
            </w:r>
            <w:r>
              <w:rPr>
                <w:rFonts w:ascii="黑体" w:eastAsia="黑体" w:hAnsi="黑体"/>
                <w:sz w:val="21"/>
                <w:szCs w:val="21"/>
              </w:rPr>
              <w:fldChar w:fldCharType="end"/>
            </w:r>
            <w:bookmarkEnd w:id="0"/>
          </w:p>
        </w:tc>
      </w:tr>
      <w:tr w:rsidR="009D7824">
        <w:tc>
          <w:tcPr>
            <w:tcW w:w="509" w:type="dxa"/>
          </w:tcPr>
          <w:p w:rsidR="009D7824" w:rsidRDefault="00D57DF9">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D7824">
              <w:trPr>
                <w:trHeight w:hRule="exact" w:val="1021"/>
              </w:trPr>
              <w:tc>
                <w:tcPr>
                  <w:tcW w:w="9242" w:type="dxa"/>
                  <w:vAlign w:val="center"/>
                </w:tcPr>
                <w:p w:rsidR="009D7824" w:rsidRDefault="00D57DF9" w:rsidP="00E60650">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rsidR="009D7824" w:rsidRDefault="00D57DF9">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A00</w:t>
            </w:r>
            <w:r>
              <w:rPr>
                <w:rFonts w:ascii="黑体" w:eastAsia="黑体" w:hAnsi="黑体"/>
                <w:sz w:val="21"/>
                <w:szCs w:val="21"/>
              </w:rPr>
              <w:fldChar w:fldCharType="end"/>
            </w:r>
            <w:bookmarkEnd w:id="2"/>
          </w:p>
        </w:tc>
      </w:tr>
    </w:tbl>
    <w:bookmarkStart w:id="3" w:name="_Hlk26473981"/>
    <w:p w:rsidR="009D7824" w:rsidRDefault="00D57DF9">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9D7824" w:rsidRDefault="00D57DF9">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9D7824" w:rsidRDefault="00D57DF9">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9D7824" w:rsidRDefault="00D57DF9">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9D7824" w:rsidRDefault="009D7824">
      <w:pPr>
        <w:pStyle w:val="affff9"/>
        <w:framePr w:w="9639" w:h="6976" w:hRule="exact" w:hSpace="0" w:vSpace="0" w:wrap="around" w:hAnchor="page" w:y="6408"/>
        <w:jc w:val="center"/>
        <w:rPr>
          <w:rFonts w:ascii="黑体" w:eastAsia="黑体" w:hAnsi="黑体"/>
          <w:b w:val="0"/>
          <w:bCs w:val="0"/>
          <w:w w:val="100"/>
        </w:rPr>
      </w:pPr>
    </w:p>
    <w:p w:rsidR="009D7824" w:rsidRDefault="00D57DF9">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特种设备</w:t>
      </w:r>
      <w:r>
        <w:rPr>
          <w:rFonts w:hint="eastAsia"/>
        </w:rPr>
        <w:t>生产</w:t>
      </w:r>
      <w:r>
        <w:t>单位</w:t>
      </w:r>
      <w:r>
        <w:rPr>
          <w:rFonts w:hint="eastAsia"/>
        </w:rPr>
        <w:t>质量</w:t>
      </w:r>
      <w:r>
        <w:t>安全总监和</w:t>
      </w:r>
      <w:r>
        <w:rPr>
          <w:rFonts w:hint="eastAsia"/>
        </w:rPr>
        <w:t>质量</w:t>
      </w:r>
      <w:r>
        <w:t>安全员能力评价</w:t>
      </w:r>
      <w:r>
        <w:fldChar w:fldCharType="end"/>
      </w:r>
      <w:bookmarkEnd w:id="9"/>
    </w:p>
    <w:p w:rsidR="009D7824" w:rsidRDefault="009D7824">
      <w:pPr>
        <w:framePr w:w="9639" w:h="6974" w:hRule="exact" w:wrap="around" w:vAnchor="page" w:hAnchor="page" w:x="1419" w:y="6408" w:anchorLock="1"/>
        <w:ind w:left="-1418"/>
      </w:pPr>
    </w:p>
    <w:p w:rsidR="009D7824" w:rsidRDefault="00D57DF9">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Ability evaluation of the safety </w:t>
      </w:r>
      <w:r>
        <w:rPr>
          <w:rFonts w:eastAsia="黑体" w:hint="eastAsia"/>
          <w:szCs w:val="28"/>
        </w:rPr>
        <w:t>Quality Supervisors and Safety Quality Staffs</w:t>
      </w:r>
      <w:r>
        <w:rPr>
          <w:rFonts w:eastAsia="黑体"/>
          <w:szCs w:val="28"/>
        </w:rPr>
        <w:t xml:space="preserve"> </w:t>
      </w:r>
      <w:r>
        <w:rPr>
          <w:rFonts w:eastAsia="黑体" w:hint="eastAsia"/>
          <w:szCs w:val="28"/>
        </w:rPr>
        <w:t>for</w:t>
      </w:r>
      <w:r>
        <w:rPr>
          <w:rFonts w:eastAsia="黑体"/>
          <w:szCs w:val="28"/>
        </w:rPr>
        <w:t xml:space="preserve"> the </w:t>
      </w:r>
      <w:r>
        <w:rPr>
          <w:rFonts w:eastAsia="黑体" w:hint="eastAsia"/>
          <w:szCs w:val="28"/>
        </w:rPr>
        <w:t>Special</w:t>
      </w:r>
      <w:r>
        <w:rPr>
          <w:rFonts w:eastAsia="黑体" w:hint="eastAsia"/>
          <w:szCs w:val="28"/>
        </w:rPr>
        <w:t xml:space="preserve"> </w:t>
      </w:r>
      <w:r>
        <w:rPr>
          <w:rFonts w:eastAsia="黑体" w:hint="eastAsia"/>
          <w:szCs w:val="28"/>
        </w:rPr>
        <w:t>Equipment Manufacturers</w:t>
      </w:r>
    </w:p>
    <w:p w:rsidR="009D7824" w:rsidRDefault="00D57DF9">
      <w:pPr>
        <w:pStyle w:val="afffffff1"/>
        <w:framePr w:w="9639" w:h="6974" w:hRule="exact" w:wrap="around" w:vAnchor="page" w:hAnchor="page" w:x="1419" w:y="6408" w:anchorLock="1"/>
        <w:textAlignment w:val="bottom"/>
        <w:rPr>
          <w:rFonts w:eastAsia="黑体"/>
          <w:szCs w:val="28"/>
        </w:rPr>
      </w:pPr>
      <w:r>
        <w:rPr>
          <w:rFonts w:eastAsia="黑体"/>
          <w:szCs w:val="28"/>
        </w:rPr>
        <w:fldChar w:fldCharType="end"/>
      </w:r>
      <w:bookmarkEnd w:id="10"/>
    </w:p>
    <w:p w:rsidR="009D7824" w:rsidRDefault="009D7824">
      <w:pPr>
        <w:framePr w:w="9639" w:h="6974" w:hRule="exact" w:wrap="around" w:vAnchor="page" w:hAnchor="page" w:x="1419" w:y="6408" w:anchorLock="1"/>
        <w:spacing w:line="760" w:lineRule="exact"/>
        <w:ind w:left="-1418"/>
      </w:pPr>
    </w:p>
    <w:p w:rsidR="009D7824" w:rsidRDefault="009D7824">
      <w:pPr>
        <w:pStyle w:val="afffffff1"/>
        <w:framePr w:w="9639" w:h="6974" w:hRule="exact" w:wrap="around" w:vAnchor="page" w:hAnchor="page" w:x="1419" w:y="6408" w:anchorLock="1"/>
        <w:textAlignment w:val="bottom"/>
        <w:rPr>
          <w:rFonts w:eastAsia="黑体"/>
          <w:szCs w:val="28"/>
        </w:rPr>
      </w:pPr>
    </w:p>
    <w:p w:rsidR="009D7824" w:rsidRDefault="00D57DF9">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E60650">
        <w:rPr>
          <w:sz w:val="24"/>
          <w:szCs w:val="28"/>
        </w:rPr>
      </w:r>
      <w:r>
        <w:rPr>
          <w:sz w:val="24"/>
          <w:szCs w:val="28"/>
        </w:rPr>
        <w:fldChar w:fldCharType="end"/>
      </w:r>
      <w:bookmarkEnd w:id="11"/>
    </w:p>
    <w:p w:rsidR="009D7824" w:rsidRDefault="00D57DF9">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bookmarkStart w:id="13" w:name="_GoBack"/>
      <w:bookmarkEnd w:id="13"/>
      <w:r>
        <w:rPr>
          <w:sz w:val="21"/>
          <w:szCs w:val="28"/>
        </w:rPr>
        <w:t>     </w:t>
      </w:r>
      <w:r>
        <w:rPr>
          <w:sz w:val="21"/>
          <w:szCs w:val="28"/>
        </w:rPr>
        <w:fldChar w:fldCharType="end"/>
      </w:r>
      <w:bookmarkEnd w:id="12"/>
    </w:p>
    <w:p w:rsidR="009D7824" w:rsidRDefault="00D57DF9">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end"/>
      </w:r>
      <w:bookmarkEnd w:id="14"/>
    </w:p>
    <w:p w:rsidR="009D7824" w:rsidRDefault="00D57DF9">
      <w:pPr>
        <w:pStyle w:val="afffffffff9"/>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9D7824" w:rsidRDefault="00D57DF9">
      <w:pPr>
        <w:pStyle w:val="afffffffffa"/>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9D7824" w:rsidRDefault="00D57DF9">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w:t>
      </w:r>
      <w:r>
        <w:rPr>
          <w:rFonts w:hAnsi="黑体" w:hint="eastAsia"/>
          <w:w w:val="100"/>
          <w:sz w:val="28"/>
        </w:rPr>
        <w:t>省特种设备协会</w:t>
      </w:r>
      <w:r>
        <w:rPr>
          <w:rFonts w:hAnsi="黑体"/>
          <w:w w:val="100"/>
          <w:sz w:val="28"/>
        </w:rPr>
        <w:fldChar w:fldCharType="end"/>
      </w:r>
      <w:bookmarkEnd w:id="21"/>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9D7824" w:rsidRDefault="00D57DF9">
      <w:pPr>
        <w:rPr>
          <w:rFonts w:ascii="宋体" w:hAnsi="宋体"/>
          <w:sz w:val="28"/>
          <w:szCs w:val="28"/>
        </w:rPr>
        <w:sectPr w:rsidR="009D782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9D7824" w:rsidRDefault="00D57DF9">
      <w:pPr>
        <w:pStyle w:val="affffff3"/>
        <w:spacing w:after="360"/>
      </w:pPr>
      <w:bookmarkStart w:id="22" w:name="BookMark1"/>
      <w:bookmarkStart w:id="23" w:name="_Toc166081576"/>
      <w:r>
        <w:rPr>
          <w:rFonts w:hint="eastAsia"/>
          <w:spacing w:val="320"/>
        </w:rPr>
        <w:lastRenderedPageBreak/>
        <w:t>目</w:t>
      </w:r>
      <w:r>
        <w:rPr>
          <w:rFonts w:hint="eastAsia"/>
        </w:rPr>
        <w:t>次</w:t>
      </w:r>
    </w:p>
    <w:p w:rsidR="009D7824" w:rsidRDefault="00D57DF9">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66143149" w:history="1">
        <w:r>
          <w:rPr>
            <w:rStyle w:val="affff5"/>
            <w:rFonts w:hint="eastAsia"/>
            <w:spacing w:val="320"/>
          </w:rPr>
          <w:t>前</w:t>
        </w:r>
        <w:r>
          <w:rPr>
            <w:rStyle w:val="affff5"/>
            <w:rFonts w:hint="eastAsia"/>
          </w:rPr>
          <w:t>言</w:t>
        </w:r>
        <w:r>
          <w:tab/>
        </w:r>
        <w:r>
          <w:fldChar w:fldCharType="begin"/>
        </w:r>
        <w:r>
          <w:instrText xml:space="preserve"> PAGEREF _Toc166143149 \h </w:instrText>
        </w:r>
        <w:r>
          <w:fldChar w:fldCharType="separate"/>
        </w:r>
        <w:r>
          <w:t>II</w:t>
        </w:r>
        <w:r>
          <w:fldChar w:fldCharType="end"/>
        </w:r>
      </w:hyperlink>
    </w:p>
    <w:p w:rsidR="009D7824" w:rsidRDefault="00D57DF9">
      <w:pPr>
        <w:pStyle w:val="10"/>
        <w:tabs>
          <w:tab w:val="right" w:leader="dot" w:pos="9344"/>
        </w:tabs>
        <w:rPr>
          <w:rFonts w:asciiTheme="minorHAnsi" w:eastAsiaTheme="minorEastAsia" w:hAnsiTheme="minorHAnsi" w:cstheme="minorBidi"/>
          <w:szCs w:val="22"/>
        </w:rPr>
      </w:pPr>
      <w:hyperlink w:anchor="_Toc166143150" w:history="1">
        <w:r>
          <w:rPr>
            <w:rStyle w:val="affff5"/>
          </w:rPr>
          <w:t>1</w:t>
        </w:r>
        <w:r>
          <w:rPr>
            <w:rStyle w:val="affff5"/>
            <w:rFonts w:hint="eastAsia"/>
          </w:rPr>
          <w:t xml:space="preserve"> </w:t>
        </w:r>
        <w:r>
          <w:rPr>
            <w:rStyle w:val="affff5"/>
            <w:rFonts w:hint="eastAsia"/>
          </w:rPr>
          <w:t>范围</w:t>
        </w:r>
        <w:r>
          <w:tab/>
        </w:r>
        <w:r>
          <w:fldChar w:fldCharType="begin"/>
        </w:r>
        <w:r>
          <w:instrText xml:space="preserve"> PAGEREF _Toc166143150 \h </w:instrText>
        </w:r>
        <w:r>
          <w:fldChar w:fldCharType="separate"/>
        </w:r>
        <w:r>
          <w:t>1</w:t>
        </w:r>
        <w:r>
          <w:fldChar w:fldCharType="end"/>
        </w:r>
      </w:hyperlink>
    </w:p>
    <w:p w:rsidR="009D7824" w:rsidRDefault="00D57DF9">
      <w:pPr>
        <w:pStyle w:val="10"/>
        <w:tabs>
          <w:tab w:val="right" w:leader="dot" w:pos="9344"/>
        </w:tabs>
        <w:rPr>
          <w:rFonts w:asciiTheme="minorHAnsi" w:eastAsiaTheme="minorEastAsia" w:hAnsiTheme="minorHAnsi" w:cstheme="minorBidi"/>
          <w:szCs w:val="22"/>
        </w:rPr>
      </w:pPr>
      <w:hyperlink w:anchor="_Toc166143151" w:history="1">
        <w:r>
          <w:rPr>
            <w:rStyle w:val="affff5"/>
          </w:rPr>
          <w:t>2</w:t>
        </w:r>
        <w:r>
          <w:rPr>
            <w:rStyle w:val="affff5"/>
            <w:rFonts w:hint="eastAsia"/>
          </w:rPr>
          <w:t xml:space="preserve"> </w:t>
        </w:r>
        <w:r>
          <w:rPr>
            <w:rStyle w:val="affff5"/>
            <w:rFonts w:hint="eastAsia"/>
          </w:rPr>
          <w:t>规范性引用文件</w:t>
        </w:r>
        <w:r>
          <w:tab/>
        </w:r>
        <w:r>
          <w:fldChar w:fldCharType="begin"/>
        </w:r>
        <w:r>
          <w:instrText xml:space="preserve"> PAGEREF _Toc166143151 \h </w:instrText>
        </w:r>
        <w:r>
          <w:fldChar w:fldCharType="separate"/>
        </w:r>
        <w:r>
          <w:t>1</w:t>
        </w:r>
        <w:r>
          <w:fldChar w:fldCharType="end"/>
        </w:r>
      </w:hyperlink>
    </w:p>
    <w:p w:rsidR="009D7824" w:rsidRDefault="00D57DF9">
      <w:pPr>
        <w:pStyle w:val="10"/>
        <w:tabs>
          <w:tab w:val="right" w:leader="dot" w:pos="9344"/>
        </w:tabs>
        <w:rPr>
          <w:rFonts w:asciiTheme="minorHAnsi" w:eastAsiaTheme="minorEastAsia" w:hAnsiTheme="minorHAnsi" w:cstheme="minorBidi"/>
          <w:szCs w:val="22"/>
        </w:rPr>
      </w:pPr>
      <w:hyperlink w:anchor="_Toc166143152" w:history="1">
        <w:r>
          <w:rPr>
            <w:rStyle w:val="affff5"/>
          </w:rPr>
          <w:t>3</w:t>
        </w:r>
        <w:r>
          <w:rPr>
            <w:rStyle w:val="affff5"/>
            <w:rFonts w:hint="eastAsia"/>
          </w:rPr>
          <w:t xml:space="preserve"> </w:t>
        </w:r>
        <w:r>
          <w:rPr>
            <w:rStyle w:val="affff5"/>
            <w:rFonts w:hint="eastAsia"/>
          </w:rPr>
          <w:t>术语和定义</w:t>
        </w:r>
        <w:r>
          <w:tab/>
        </w:r>
        <w:r>
          <w:fldChar w:fldCharType="begin"/>
        </w:r>
        <w:r>
          <w:instrText xml:space="preserve"> PAGEREF _Toc166143152 \h </w:instrText>
        </w:r>
        <w:r>
          <w:fldChar w:fldCharType="separate"/>
        </w:r>
        <w:r>
          <w:t>1</w:t>
        </w:r>
        <w:r>
          <w:fldChar w:fldCharType="end"/>
        </w:r>
      </w:hyperlink>
    </w:p>
    <w:p w:rsidR="009D7824" w:rsidRDefault="00D57DF9">
      <w:pPr>
        <w:pStyle w:val="10"/>
        <w:tabs>
          <w:tab w:val="right" w:leader="dot" w:pos="9344"/>
        </w:tabs>
        <w:rPr>
          <w:rFonts w:asciiTheme="minorHAnsi" w:eastAsiaTheme="minorEastAsia" w:hAnsiTheme="minorHAnsi" w:cstheme="minorBidi"/>
          <w:szCs w:val="22"/>
        </w:rPr>
      </w:pPr>
      <w:hyperlink w:anchor="_Toc166143153" w:history="1">
        <w:r>
          <w:rPr>
            <w:rStyle w:val="affff5"/>
          </w:rPr>
          <w:t>4</w:t>
        </w:r>
        <w:r>
          <w:rPr>
            <w:rStyle w:val="affff5"/>
            <w:rFonts w:hint="eastAsia"/>
          </w:rPr>
          <w:t xml:space="preserve"> </w:t>
        </w:r>
        <w:r>
          <w:rPr>
            <w:rStyle w:val="affff5"/>
            <w:rFonts w:hint="eastAsia"/>
          </w:rPr>
          <w:t>评价机构要求</w:t>
        </w:r>
        <w:r>
          <w:tab/>
        </w:r>
        <w:r>
          <w:fldChar w:fldCharType="begin"/>
        </w:r>
        <w:r>
          <w:instrText xml:space="preserve"> PAGEREF _Toc166143153 \h </w:instrText>
        </w:r>
        <w:r>
          <w:fldChar w:fldCharType="separate"/>
        </w:r>
        <w:r>
          <w:t>1</w:t>
        </w:r>
        <w:r>
          <w:fldChar w:fldCharType="end"/>
        </w:r>
      </w:hyperlink>
    </w:p>
    <w:p w:rsidR="009D7824" w:rsidRDefault="00D57DF9">
      <w:pPr>
        <w:pStyle w:val="10"/>
        <w:tabs>
          <w:tab w:val="right" w:leader="dot" w:pos="9344"/>
        </w:tabs>
        <w:rPr>
          <w:rFonts w:asciiTheme="minorHAnsi" w:eastAsiaTheme="minorEastAsia" w:hAnsiTheme="minorHAnsi" w:cstheme="minorBidi"/>
          <w:szCs w:val="22"/>
        </w:rPr>
      </w:pPr>
      <w:hyperlink w:anchor="_Toc166143154" w:history="1">
        <w:r>
          <w:rPr>
            <w:rStyle w:val="affff5"/>
          </w:rPr>
          <w:t>5</w:t>
        </w:r>
        <w:r>
          <w:rPr>
            <w:rStyle w:val="affff5"/>
            <w:rFonts w:hint="eastAsia"/>
          </w:rPr>
          <w:t xml:space="preserve"> </w:t>
        </w:r>
        <w:r>
          <w:rPr>
            <w:rStyle w:val="affff5"/>
            <w:rFonts w:hint="eastAsia"/>
          </w:rPr>
          <w:t>能力评价对象基本条件</w:t>
        </w:r>
        <w:r>
          <w:tab/>
        </w:r>
        <w:r>
          <w:fldChar w:fldCharType="begin"/>
        </w:r>
        <w:r>
          <w:instrText xml:space="preserve"> PAGEREF _Toc166143154 \h </w:instrText>
        </w:r>
        <w:r>
          <w:fldChar w:fldCharType="separate"/>
        </w:r>
        <w:r>
          <w:t>1</w:t>
        </w:r>
        <w:r>
          <w:fldChar w:fldCharType="end"/>
        </w:r>
      </w:hyperlink>
    </w:p>
    <w:p w:rsidR="009D7824" w:rsidRDefault="00D57DF9">
      <w:pPr>
        <w:pStyle w:val="10"/>
        <w:tabs>
          <w:tab w:val="right" w:leader="dot" w:pos="9344"/>
        </w:tabs>
        <w:rPr>
          <w:rFonts w:asciiTheme="minorHAnsi" w:eastAsiaTheme="minorEastAsia" w:hAnsiTheme="minorHAnsi" w:cstheme="minorBidi"/>
          <w:szCs w:val="22"/>
        </w:rPr>
      </w:pPr>
      <w:hyperlink w:anchor="_Toc166143155" w:history="1">
        <w:r>
          <w:rPr>
            <w:rStyle w:val="affff5"/>
          </w:rPr>
          <w:t>6</w:t>
        </w:r>
        <w:r>
          <w:rPr>
            <w:rStyle w:val="affff5"/>
            <w:rFonts w:hint="eastAsia"/>
          </w:rPr>
          <w:t xml:space="preserve"> </w:t>
        </w:r>
        <w:r>
          <w:rPr>
            <w:rStyle w:val="affff5"/>
            <w:rFonts w:hint="eastAsia"/>
          </w:rPr>
          <w:t>评价流程</w:t>
        </w:r>
        <w:r>
          <w:tab/>
        </w:r>
        <w:r>
          <w:fldChar w:fldCharType="begin"/>
        </w:r>
        <w:r>
          <w:instrText xml:space="preserve"> PAGEREF _Toc166143155 \h </w:instrText>
        </w:r>
        <w:r>
          <w:fldChar w:fldCharType="separate"/>
        </w:r>
        <w:r>
          <w:t>2</w:t>
        </w:r>
        <w:r>
          <w:fldChar w:fldCharType="end"/>
        </w:r>
      </w:hyperlink>
    </w:p>
    <w:p w:rsidR="009D7824" w:rsidRDefault="00D57DF9">
      <w:pPr>
        <w:pStyle w:val="10"/>
        <w:tabs>
          <w:tab w:val="right" w:leader="dot" w:pos="9344"/>
        </w:tabs>
        <w:rPr>
          <w:rFonts w:asciiTheme="minorHAnsi" w:eastAsiaTheme="minorEastAsia" w:hAnsiTheme="minorHAnsi" w:cstheme="minorBidi"/>
          <w:szCs w:val="22"/>
        </w:rPr>
      </w:pPr>
      <w:hyperlink w:anchor="_Toc166143156" w:history="1">
        <w:r>
          <w:rPr>
            <w:rStyle w:val="affff5"/>
          </w:rPr>
          <w:t>7</w:t>
        </w:r>
        <w:r>
          <w:rPr>
            <w:rStyle w:val="affff5"/>
            <w:rFonts w:hint="eastAsia"/>
          </w:rPr>
          <w:t xml:space="preserve"> </w:t>
        </w:r>
        <w:r>
          <w:rPr>
            <w:rStyle w:val="affff5"/>
            <w:rFonts w:hint="eastAsia"/>
          </w:rPr>
          <w:t>评价方式</w:t>
        </w:r>
        <w:r>
          <w:tab/>
        </w:r>
        <w:r>
          <w:fldChar w:fldCharType="begin"/>
        </w:r>
        <w:r>
          <w:instrText xml:space="preserve"> PAGEREF _Toc16</w:instrText>
        </w:r>
        <w:r>
          <w:instrText xml:space="preserve">6143156 \h </w:instrText>
        </w:r>
        <w:r>
          <w:fldChar w:fldCharType="separate"/>
        </w:r>
        <w:r>
          <w:t>3</w:t>
        </w:r>
        <w:r>
          <w:fldChar w:fldCharType="end"/>
        </w:r>
      </w:hyperlink>
    </w:p>
    <w:p w:rsidR="009D7824" w:rsidRDefault="00D57DF9">
      <w:pPr>
        <w:pStyle w:val="10"/>
        <w:tabs>
          <w:tab w:val="right" w:leader="dot" w:pos="9344"/>
        </w:tabs>
        <w:rPr>
          <w:rFonts w:asciiTheme="minorHAnsi" w:eastAsiaTheme="minorEastAsia" w:hAnsiTheme="minorHAnsi" w:cstheme="minorBidi"/>
          <w:szCs w:val="22"/>
        </w:rPr>
      </w:pPr>
      <w:hyperlink w:anchor="_Toc166143157" w:history="1">
        <w:r>
          <w:rPr>
            <w:rStyle w:val="affff5"/>
          </w:rPr>
          <w:t>8</w:t>
        </w:r>
        <w:r>
          <w:rPr>
            <w:rStyle w:val="affff5"/>
            <w:rFonts w:hint="eastAsia"/>
          </w:rPr>
          <w:t xml:space="preserve"> </w:t>
        </w:r>
        <w:r>
          <w:rPr>
            <w:rStyle w:val="affff5"/>
            <w:rFonts w:hint="eastAsia"/>
          </w:rPr>
          <w:t>评价内容</w:t>
        </w:r>
        <w:r>
          <w:tab/>
        </w:r>
        <w:r>
          <w:fldChar w:fldCharType="begin"/>
        </w:r>
        <w:r>
          <w:instrText xml:space="preserve"> PAGEREF _Toc166143157 \h </w:instrText>
        </w:r>
        <w:r>
          <w:fldChar w:fldCharType="separate"/>
        </w:r>
        <w:r>
          <w:t>3</w:t>
        </w:r>
        <w:r>
          <w:fldChar w:fldCharType="end"/>
        </w:r>
      </w:hyperlink>
    </w:p>
    <w:p w:rsidR="009D7824" w:rsidRDefault="00D57DF9">
      <w:pPr>
        <w:pStyle w:val="10"/>
        <w:tabs>
          <w:tab w:val="right" w:leader="dot" w:pos="9344"/>
        </w:tabs>
        <w:rPr>
          <w:rFonts w:asciiTheme="minorHAnsi" w:eastAsiaTheme="minorEastAsia" w:hAnsiTheme="minorHAnsi" w:cstheme="minorBidi"/>
          <w:szCs w:val="22"/>
        </w:rPr>
      </w:pPr>
      <w:hyperlink w:anchor="_Toc166143158" w:history="1">
        <w:r>
          <w:rPr>
            <w:rStyle w:val="affff5"/>
          </w:rPr>
          <w:t>9</w:t>
        </w:r>
        <w:r>
          <w:rPr>
            <w:rStyle w:val="affff5"/>
            <w:rFonts w:hint="eastAsia"/>
          </w:rPr>
          <w:t xml:space="preserve"> </w:t>
        </w:r>
        <w:r>
          <w:rPr>
            <w:rStyle w:val="affff5"/>
            <w:rFonts w:hint="eastAsia"/>
          </w:rPr>
          <w:t>评价结果</w:t>
        </w:r>
        <w:r>
          <w:tab/>
        </w:r>
        <w:r>
          <w:fldChar w:fldCharType="begin"/>
        </w:r>
        <w:r>
          <w:instrText xml:space="preserve"> PAGEREF _Toc166143158 \h </w:instrText>
        </w:r>
        <w:r>
          <w:fldChar w:fldCharType="separate"/>
        </w:r>
        <w:r>
          <w:t>3</w:t>
        </w:r>
        <w:r>
          <w:fldChar w:fldCharType="end"/>
        </w:r>
      </w:hyperlink>
    </w:p>
    <w:p w:rsidR="009D7824" w:rsidRDefault="00D57DF9">
      <w:pPr>
        <w:pStyle w:val="10"/>
        <w:tabs>
          <w:tab w:val="right" w:leader="dot" w:pos="9344"/>
        </w:tabs>
        <w:rPr>
          <w:rFonts w:asciiTheme="minorHAnsi" w:eastAsiaTheme="minorEastAsia" w:hAnsiTheme="minorHAnsi" w:cstheme="minorBidi"/>
          <w:szCs w:val="22"/>
        </w:rPr>
      </w:pPr>
      <w:hyperlink w:anchor="_Toc166143159" w:history="1">
        <w:r>
          <w:rPr>
            <w:rStyle w:val="affff5"/>
          </w:rPr>
          <w:t>10</w:t>
        </w:r>
        <w:r>
          <w:rPr>
            <w:rStyle w:val="affff5"/>
            <w:rFonts w:hint="eastAsia"/>
          </w:rPr>
          <w:t xml:space="preserve"> </w:t>
        </w:r>
        <w:r>
          <w:rPr>
            <w:rStyle w:val="affff5"/>
            <w:rFonts w:hint="eastAsia"/>
          </w:rPr>
          <w:t>评价资料管理</w:t>
        </w:r>
        <w:r>
          <w:tab/>
        </w:r>
        <w:r>
          <w:fldChar w:fldCharType="begin"/>
        </w:r>
        <w:r>
          <w:instrText xml:space="preserve"> PAGEREF _Toc166143159 \h </w:instrText>
        </w:r>
        <w:r>
          <w:fldChar w:fldCharType="separate"/>
        </w:r>
        <w:r>
          <w:t>3</w:t>
        </w:r>
        <w:r>
          <w:fldChar w:fldCharType="end"/>
        </w:r>
      </w:hyperlink>
    </w:p>
    <w:p w:rsidR="009D7824" w:rsidRDefault="00D57DF9">
      <w:pPr>
        <w:pStyle w:val="10"/>
        <w:tabs>
          <w:tab w:val="right" w:leader="dot" w:pos="9344"/>
        </w:tabs>
        <w:rPr>
          <w:rFonts w:asciiTheme="minorHAnsi" w:eastAsiaTheme="minorEastAsia" w:hAnsiTheme="minorHAnsi" w:cstheme="minorBidi"/>
          <w:szCs w:val="22"/>
        </w:rPr>
      </w:pPr>
      <w:hyperlink w:anchor="_Toc166143160" w:history="1">
        <w:r>
          <w:rPr>
            <w:rStyle w:val="affff5"/>
            <w:rFonts w:hint="eastAsia"/>
            <w:spacing w:val="100"/>
          </w:rPr>
          <w:t>附录</w:t>
        </w:r>
        <w:r>
          <w:rPr>
            <w:rStyle w:val="affff5"/>
            <w:rFonts w:hint="eastAsia"/>
            <w:spacing w:val="100"/>
          </w:rPr>
          <w:t>A</w:t>
        </w:r>
        <w:r>
          <w:rPr>
            <w:rStyle w:val="affff5"/>
            <w:rFonts w:hint="eastAsia"/>
          </w:rPr>
          <w:t xml:space="preserve"> </w:t>
        </w:r>
        <w:r>
          <w:rPr>
            <w:rStyle w:val="affff5"/>
            <w:rFonts w:hint="eastAsia"/>
          </w:rPr>
          <w:t>（资料性）</w:t>
        </w:r>
        <w:r>
          <w:rPr>
            <w:rStyle w:val="affff5"/>
          </w:rPr>
          <w:t xml:space="preserve"> </w:t>
        </w:r>
        <w:r>
          <w:rPr>
            <w:rStyle w:val="affff5"/>
            <w:rFonts w:hint="eastAsia"/>
          </w:rPr>
          <w:t>特种设备</w:t>
        </w:r>
        <w:r>
          <w:rPr>
            <w:rStyle w:val="affff5"/>
            <w:rFonts w:hint="eastAsia"/>
          </w:rPr>
          <w:t>生产</w:t>
        </w:r>
        <w:r>
          <w:rPr>
            <w:rStyle w:val="affff5"/>
            <w:rFonts w:hint="eastAsia"/>
          </w:rPr>
          <w:t>单位安全总监、安全员能力评价申请表</w:t>
        </w:r>
        <w:r>
          <w:tab/>
        </w:r>
        <w:r>
          <w:fldChar w:fldCharType="begin"/>
        </w:r>
        <w:r>
          <w:instrText xml:space="preserve"> PAGEREF _Toc166143160 \h </w:instrText>
        </w:r>
        <w:r>
          <w:fldChar w:fldCharType="separate"/>
        </w:r>
        <w:r>
          <w:t>4</w:t>
        </w:r>
        <w:r>
          <w:fldChar w:fldCharType="end"/>
        </w:r>
      </w:hyperlink>
    </w:p>
    <w:p w:rsidR="009D7824" w:rsidRDefault="00D57DF9">
      <w:pPr>
        <w:pStyle w:val="10"/>
        <w:tabs>
          <w:tab w:val="right" w:leader="dot" w:pos="9344"/>
        </w:tabs>
        <w:rPr>
          <w:rFonts w:asciiTheme="minorHAnsi" w:eastAsiaTheme="minorEastAsia" w:hAnsiTheme="minorHAnsi" w:cstheme="minorBidi"/>
          <w:szCs w:val="22"/>
        </w:rPr>
      </w:pPr>
      <w:hyperlink w:anchor="_Toc166143161" w:history="1">
        <w:r>
          <w:rPr>
            <w:rStyle w:val="affff5"/>
            <w:rFonts w:hint="eastAsia"/>
            <w:spacing w:val="100"/>
          </w:rPr>
          <w:t>附录</w:t>
        </w:r>
        <w:r>
          <w:rPr>
            <w:rStyle w:val="affff5"/>
            <w:rFonts w:hint="eastAsia"/>
            <w:spacing w:val="100"/>
          </w:rPr>
          <w:t>B</w:t>
        </w:r>
        <w:r>
          <w:rPr>
            <w:rStyle w:val="affff5"/>
            <w:rFonts w:hint="eastAsia"/>
          </w:rPr>
          <w:t xml:space="preserve"> </w:t>
        </w:r>
        <w:r>
          <w:rPr>
            <w:rStyle w:val="affff5"/>
            <w:rFonts w:hint="eastAsia"/>
          </w:rPr>
          <w:t>（资料性）</w:t>
        </w:r>
        <w:r>
          <w:rPr>
            <w:rStyle w:val="affff5"/>
          </w:rPr>
          <w:t xml:space="preserve"> </w:t>
        </w:r>
        <w:r>
          <w:rPr>
            <w:rStyle w:val="affff5"/>
            <w:rFonts w:hint="eastAsia"/>
          </w:rPr>
          <w:t>特种设备</w:t>
        </w:r>
        <w:r>
          <w:rPr>
            <w:rStyle w:val="affff5"/>
            <w:rFonts w:hint="eastAsia"/>
          </w:rPr>
          <w:t>生产</w:t>
        </w:r>
        <w:r>
          <w:rPr>
            <w:rStyle w:val="affff5"/>
            <w:rFonts w:hint="eastAsia"/>
          </w:rPr>
          <w:t>单位安全总监安全员能力评价证书</w:t>
        </w:r>
        <w:r>
          <w:tab/>
        </w:r>
        <w:r>
          <w:fldChar w:fldCharType="begin"/>
        </w:r>
        <w:r>
          <w:instrText xml:space="preserve"> PAGEREF _Toc166143161 \h </w:instrText>
        </w:r>
        <w:r>
          <w:fldChar w:fldCharType="separate"/>
        </w:r>
        <w:r>
          <w:t>5</w:t>
        </w:r>
        <w:r>
          <w:fldChar w:fldCharType="end"/>
        </w:r>
      </w:hyperlink>
    </w:p>
    <w:p w:rsidR="009D7824" w:rsidRDefault="00D57DF9">
      <w:pPr>
        <w:pStyle w:val="10"/>
        <w:tabs>
          <w:tab w:val="right" w:leader="dot" w:pos="9344"/>
        </w:tabs>
        <w:rPr>
          <w:rFonts w:asciiTheme="minorHAnsi" w:eastAsiaTheme="minorEastAsia" w:hAnsiTheme="minorHAnsi" w:cstheme="minorBidi"/>
          <w:szCs w:val="22"/>
        </w:rPr>
      </w:pPr>
      <w:hyperlink w:anchor="_Toc166143162" w:history="1">
        <w:r>
          <w:rPr>
            <w:rStyle w:val="affff5"/>
            <w:rFonts w:hint="eastAsia"/>
            <w:spacing w:val="105"/>
          </w:rPr>
          <w:t>参考文</w:t>
        </w:r>
        <w:r>
          <w:rPr>
            <w:rStyle w:val="affff5"/>
            <w:rFonts w:hint="eastAsia"/>
          </w:rPr>
          <w:t>献</w:t>
        </w:r>
        <w:r>
          <w:tab/>
        </w:r>
        <w:r>
          <w:fldChar w:fldCharType="begin"/>
        </w:r>
        <w:r>
          <w:instrText xml:space="preserve"> PAGEREF _Toc166143162 \h </w:instrText>
        </w:r>
        <w:r>
          <w:fldChar w:fldCharType="separate"/>
        </w:r>
        <w:r>
          <w:t>6</w:t>
        </w:r>
        <w:r>
          <w:fldChar w:fldCharType="end"/>
        </w:r>
      </w:hyperlink>
    </w:p>
    <w:p w:rsidR="009D7824" w:rsidRDefault="00D57DF9">
      <w:pPr>
        <w:pStyle w:val="affffff3"/>
        <w:spacing w:after="360"/>
        <w:sectPr w:rsidR="009D7824">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9D7824" w:rsidRDefault="00D57DF9">
      <w:pPr>
        <w:pStyle w:val="a6"/>
        <w:spacing w:before="900" w:after="360"/>
      </w:pPr>
      <w:bookmarkStart w:id="24" w:name="_Toc166143149"/>
      <w:bookmarkStart w:id="25" w:name="BookMark2"/>
      <w:bookmarkEnd w:id="22"/>
      <w:r>
        <w:rPr>
          <w:spacing w:val="320"/>
        </w:rPr>
        <w:lastRenderedPageBreak/>
        <w:t>前</w:t>
      </w:r>
      <w:r>
        <w:t>言</w:t>
      </w:r>
      <w:bookmarkEnd w:id="23"/>
      <w:bookmarkEnd w:id="24"/>
    </w:p>
    <w:p w:rsidR="009D7824" w:rsidRDefault="00D57DF9">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9D7824" w:rsidRDefault="00D57DF9">
      <w:pPr>
        <w:pStyle w:val="affffe"/>
        <w:ind w:firstLine="420"/>
      </w:pPr>
      <w:r>
        <w:rPr>
          <w:rFonts w:hint="eastAsia"/>
        </w:rPr>
        <w:t>请注意本文件的某些内容可能涉及专利。本文件的发布机构不承担识别专利的责任。</w:t>
      </w:r>
    </w:p>
    <w:p w:rsidR="009D7824" w:rsidRDefault="00D57DF9">
      <w:pPr>
        <w:pStyle w:val="affffe"/>
        <w:ind w:firstLine="420"/>
      </w:pPr>
      <w:r>
        <w:rPr>
          <w:rFonts w:hint="eastAsia"/>
        </w:rPr>
        <w:t>本文件由湖南省特种设备协会提出。</w:t>
      </w:r>
    </w:p>
    <w:p w:rsidR="009D7824" w:rsidRDefault="00D57DF9">
      <w:pPr>
        <w:pStyle w:val="affffe"/>
        <w:ind w:firstLine="420"/>
      </w:pPr>
      <w:r>
        <w:rPr>
          <w:rFonts w:hint="eastAsia"/>
        </w:rPr>
        <w:t>本文件由湖南省特种设备协会技术委员会归口。</w:t>
      </w:r>
    </w:p>
    <w:p w:rsidR="009D7824" w:rsidRDefault="00D57DF9">
      <w:pPr>
        <w:pStyle w:val="affffe"/>
        <w:ind w:firstLine="420"/>
      </w:pPr>
      <w:r>
        <w:rPr>
          <w:rFonts w:hint="eastAsia"/>
        </w:rPr>
        <w:t>本文件起草单位：湖南省特种设备协会。</w:t>
      </w:r>
    </w:p>
    <w:p w:rsidR="009D7824" w:rsidRDefault="00D57DF9">
      <w:pPr>
        <w:pStyle w:val="affffe"/>
        <w:ind w:firstLine="420"/>
        <w:sectPr w:rsidR="009D7824">
          <w:pgSz w:w="11906" w:h="16838"/>
          <w:pgMar w:top="1928" w:right="1134" w:bottom="1134" w:left="1134" w:header="1418" w:footer="1134" w:gutter="284"/>
          <w:pgNumType w:fmt="upperRoman"/>
          <w:cols w:space="425"/>
          <w:formProt w:val="0"/>
          <w:docGrid w:linePitch="312"/>
        </w:sectPr>
      </w:pPr>
      <w:r>
        <w:rPr>
          <w:rFonts w:hint="eastAsia"/>
        </w:rPr>
        <w:t>本文件主要起草人：</w:t>
      </w:r>
    </w:p>
    <w:p w:rsidR="009D7824" w:rsidRDefault="009D7824">
      <w:pPr>
        <w:spacing w:line="20" w:lineRule="exact"/>
        <w:jc w:val="center"/>
        <w:rPr>
          <w:rFonts w:ascii="黑体" w:eastAsia="黑体" w:hAnsi="黑体"/>
          <w:sz w:val="32"/>
          <w:szCs w:val="32"/>
        </w:rPr>
      </w:pPr>
      <w:bookmarkStart w:id="26" w:name="BookMark4"/>
      <w:bookmarkEnd w:id="25"/>
    </w:p>
    <w:p w:rsidR="009D7824" w:rsidRDefault="009D7824">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DA4D18C405B64525AF5E8DBE39713A57"/>
        </w:placeholder>
      </w:sdtPr>
      <w:sdtEndPr/>
      <w:sdtContent>
        <w:p w:rsidR="009D7824" w:rsidRDefault="00D57DF9">
          <w:pPr>
            <w:pStyle w:val="afffffffff1"/>
            <w:spacing w:beforeLines="1" w:before="2" w:afterLines="220" w:after="528"/>
          </w:pPr>
          <w:r>
            <w:rPr>
              <w:rFonts w:hint="eastAsia"/>
            </w:rPr>
            <w:t>特种设备使用</w:t>
          </w:r>
          <w:r>
            <w:rPr>
              <w:rFonts w:hint="eastAsia"/>
            </w:rPr>
            <w:t>生产</w:t>
          </w:r>
          <w:r>
            <w:rPr>
              <w:rFonts w:hint="eastAsia"/>
            </w:rPr>
            <w:t>安全总监和安全员能力评价</w:t>
          </w:r>
        </w:p>
      </w:sdtContent>
    </w:sdt>
    <w:p w:rsidR="009D7824" w:rsidRDefault="00D57DF9">
      <w:pPr>
        <w:pStyle w:val="affc"/>
        <w:spacing w:before="240" w:after="240"/>
      </w:pPr>
      <w:bookmarkStart w:id="28" w:name="_Toc26648465"/>
      <w:bookmarkStart w:id="29" w:name="_Toc17233325"/>
      <w:bookmarkStart w:id="30" w:name="_Toc26986771"/>
      <w:bookmarkStart w:id="31" w:name="_Toc17233333"/>
      <w:bookmarkStart w:id="32" w:name="_Toc24884218"/>
      <w:bookmarkStart w:id="33" w:name="_Toc26718930"/>
      <w:bookmarkStart w:id="34" w:name="_Toc24884211"/>
      <w:bookmarkStart w:id="35" w:name="_Toc26986530"/>
      <w:bookmarkStart w:id="36" w:name="_Toc166081577"/>
      <w:bookmarkStart w:id="37" w:name="_Toc97192964"/>
      <w:bookmarkStart w:id="38" w:name="_Toc166143150"/>
      <w:bookmarkEnd w:id="27"/>
      <w:r>
        <w:rPr>
          <w:rFonts w:hint="eastAsia"/>
        </w:rPr>
        <w:t>范围</w:t>
      </w:r>
      <w:bookmarkEnd w:id="28"/>
      <w:bookmarkEnd w:id="29"/>
      <w:bookmarkEnd w:id="30"/>
      <w:bookmarkEnd w:id="31"/>
      <w:bookmarkEnd w:id="32"/>
      <w:bookmarkEnd w:id="33"/>
      <w:bookmarkEnd w:id="34"/>
      <w:bookmarkEnd w:id="35"/>
      <w:bookmarkEnd w:id="36"/>
      <w:bookmarkEnd w:id="37"/>
      <w:bookmarkEnd w:id="38"/>
    </w:p>
    <w:p w:rsidR="009D7824" w:rsidRDefault="00D57DF9">
      <w:pPr>
        <w:pStyle w:val="affffe"/>
        <w:ind w:firstLine="420"/>
      </w:pPr>
      <w:bookmarkStart w:id="39" w:name="_Toc24884212"/>
      <w:bookmarkStart w:id="40" w:name="_Toc26648466"/>
      <w:bookmarkStart w:id="41" w:name="_Toc26718931"/>
      <w:bookmarkStart w:id="42" w:name="_Toc24884219"/>
      <w:bookmarkStart w:id="43" w:name="_Toc17233326"/>
      <w:bookmarkStart w:id="44" w:name="_Toc17233334"/>
      <w:bookmarkStart w:id="45" w:name="_Toc26986531"/>
      <w:bookmarkStart w:id="46" w:name="_Toc26986772"/>
      <w:bookmarkStart w:id="47" w:name="_Toc97192965"/>
      <w:bookmarkStart w:id="48" w:name="_Toc166081578"/>
      <w:bookmarkStart w:id="49" w:name="_Toc166143151"/>
      <w:r>
        <w:rPr>
          <w:rFonts w:hint="eastAsia"/>
        </w:rPr>
        <w:t>本文件规定了特种设备生产单位质量安全总监和质量安全员的评价机构要求、能力评价对象基本条件、评价流程、评价方式、评价内容、评价结果、评价资料管理要求等内容。</w:t>
      </w:r>
    </w:p>
    <w:p w:rsidR="009D7824" w:rsidRDefault="00D57DF9">
      <w:pPr>
        <w:pStyle w:val="affffe"/>
        <w:ind w:firstLine="420"/>
      </w:pPr>
      <w:r>
        <w:rPr>
          <w:rFonts w:hint="eastAsia"/>
        </w:rPr>
        <w:t>本文件适用于湖南省特种设备生产单位质量安全总监和质量安全员的能力评价、确认和管理。</w:t>
      </w:r>
    </w:p>
    <w:p w:rsidR="009D7824" w:rsidRDefault="00D57DF9">
      <w:pPr>
        <w:pStyle w:val="affc"/>
        <w:spacing w:before="240" w:after="240"/>
      </w:pPr>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D835C374BBDE44D6BD94D755DD8FDED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D7824" w:rsidRDefault="00D57DF9">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D7824" w:rsidRDefault="00D57DF9">
      <w:pPr>
        <w:pStyle w:val="affffe"/>
        <w:ind w:firstLine="420"/>
      </w:pPr>
      <w:bookmarkStart w:id="50" w:name="_Toc97192966"/>
      <w:bookmarkStart w:id="51" w:name="_Toc166081579"/>
      <w:bookmarkStart w:id="52" w:name="_Toc166143152"/>
      <w:r>
        <w:rPr>
          <w:rFonts w:hint="eastAsia"/>
        </w:rPr>
        <w:t xml:space="preserve">TSG Z0007-2023 </w:t>
      </w:r>
      <w:r>
        <w:rPr>
          <w:rFonts w:hint="eastAsia"/>
        </w:rPr>
        <w:t>《特种设备生产单位质量安全总监和质量</w:t>
      </w:r>
      <w:r>
        <w:rPr>
          <w:rFonts w:hint="eastAsia"/>
        </w:rPr>
        <w:t>安全员考试指南》</w:t>
      </w:r>
    </w:p>
    <w:p w:rsidR="009D7824" w:rsidRDefault="00D57DF9">
      <w:pPr>
        <w:pStyle w:val="affc"/>
        <w:spacing w:before="240" w:after="240"/>
      </w:pPr>
      <w:r>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A96EB4F51C0E48F6A782991EB4414D7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D7824" w:rsidRDefault="00D57DF9">
          <w:pPr>
            <w:pStyle w:val="affffe"/>
            <w:ind w:firstLine="420"/>
          </w:pPr>
          <w:r>
            <w:t>下列术语和定义适用于本文件。</w:t>
          </w:r>
        </w:p>
      </w:sdtContent>
    </w:sdt>
    <w:p w:rsidR="009D7824" w:rsidRDefault="00D57DF9">
      <w:pPr>
        <w:pStyle w:val="affd"/>
        <w:spacing w:before="120" w:after="120"/>
        <w:rPr>
          <w:rFonts w:hAnsi="黑体"/>
        </w:rPr>
      </w:pPr>
      <w:r>
        <w:rPr>
          <w:rFonts w:hAnsi="黑体"/>
        </w:rPr>
        <w:br/>
      </w:r>
      <w:r>
        <w:rPr>
          <w:rFonts w:hAnsi="黑体" w:hint="eastAsia"/>
        </w:rPr>
        <w:t xml:space="preserve">    </w:t>
      </w:r>
      <w:bookmarkStart w:id="54" w:name="_Toc166081580"/>
      <w:r>
        <w:rPr>
          <w:rFonts w:hAnsi="黑体" w:hint="eastAsia"/>
        </w:rPr>
        <w:t>能力评价</w:t>
      </w:r>
      <w:r>
        <w:rPr>
          <w:rFonts w:hAnsi="黑体" w:hint="eastAsia"/>
        </w:rPr>
        <w:t xml:space="preserve">  </w:t>
      </w:r>
      <w:r>
        <w:rPr>
          <w:rFonts w:hAnsi="黑体"/>
        </w:rPr>
        <w:t>ability evaluation</w:t>
      </w:r>
      <w:bookmarkEnd w:id="54"/>
    </w:p>
    <w:p w:rsidR="009D7824" w:rsidRDefault="00D57DF9">
      <w:pPr>
        <w:pStyle w:val="affffe"/>
        <w:ind w:firstLine="420"/>
      </w:pPr>
      <w:r>
        <w:rPr>
          <w:rFonts w:hint="eastAsia"/>
        </w:rPr>
        <w:t>对特种设备</w:t>
      </w:r>
      <w:r>
        <w:rPr>
          <w:rFonts w:hint="eastAsia"/>
        </w:rPr>
        <w:t>生产</w:t>
      </w:r>
      <w:r>
        <w:rPr>
          <w:rFonts w:hint="eastAsia"/>
        </w:rPr>
        <w:t>单位安全总监和安全员是否具备安全管理工作能力进行评价的活动。</w:t>
      </w:r>
    </w:p>
    <w:p w:rsidR="009D7824" w:rsidRDefault="00D57DF9">
      <w:pPr>
        <w:pStyle w:val="affd"/>
        <w:spacing w:before="120" w:after="120"/>
        <w:rPr>
          <w:rFonts w:hAnsi="黑体"/>
        </w:rPr>
      </w:pPr>
      <w:r>
        <w:rPr>
          <w:rFonts w:hAnsi="黑体"/>
        </w:rPr>
        <w:br/>
      </w:r>
      <w:r>
        <w:rPr>
          <w:rFonts w:hAnsi="黑体" w:hint="eastAsia"/>
        </w:rPr>
        <w:t xml:space="preserve">    </w:t>
      </w:r>
      <w:bookmarkStart w:id="55" w:name="_Toc166081581"/>
      <w:r>
        <w:rPr>
          <w:rFonts w:hAnsi="黑体" w:hint="eastAsia"/>
        </w:rPr>
        <w:t>能力评价机构</w:t>
      </w:r>
      <w:r>
        <w:rPr>
          <w:rFonts w:hAnsi="黑体" w:hint="eastAsia"/>
        </w:rPr>
        <w:t xml:space="preserve">  ability evaluation </w:t>
      </w:r>
      <w:r>
        <w:rPr>
          <w:rFonts w:hAnsi="黑体"/>
        </w:rPr>
        <w:t>organization</w:t>
      </w:r>
      <w:bookmarkEnd w:id="55"/>
    </w:p>
    <w:p w:rsidR="009D7824" w:rsidRDefault="00D57DF9">
      <w:pPr>
        <w:pStyle w:val="affffe"/>
        <w:ind w:firstLine="420"/>
      </w:pPr>
      <w:r>
        <w:rPr>
          <w:rFonts w:hint="eastAsia"/>
        </w:rPr>
        <w:t>对特种设备</w:t>
      </w:r>
      <w:r>
        <w:rPr>
          <w:rFonts w:hint="eastAsia"/>
        </w:rPr>
        <w:t>生产</w:t>
      </w:r>
      <w:r>
        <w:rPr>
          <w:rFonts w:hint="eastAsia"/>
        </w:rPr>
        <w:t>单位安全总监和安全员进行能力评价的社会组织或技术机构。</w:t>
      </w:r>
    </w:p>
    <w:p w:rsidR="009D7824" w:rsidRDefault="00D57DF9">
      <w:pPr>
        <w:pStyle w:val="affd"/>
        <w:spacing w:before="120" w:after="120"/>
        <w:rPr>
          <w:rFonts w:hAnsi="黑体"/>
        </w:rPr>
      </w:pPr>
      <w:r>
        <w:rPr>
          <w:rFonts w:hAnsi="黑体"/>
        </w:rPr>
        <w:br/>
      </w:r>
      <w:r>
        <w:rPr>
          <w:rFonts w:hAnsi="黑体" w:hint="eastAsia"/>
        </w:rPr>
        <w:t xml:space="preserve">    </w:t>
      </w:r>
      <w:bookmarkStart w:id="56" w:name="_Toc166081582"/>
      <w:r>
        <w:rPr>
          <w:rFonts w:hAnsi="黑体" w:hint="eastAsia"/>
        </w:rPr>
        <w:t>能力评价对象</w:t>
      </w:r>
      <w:r>
        <w:rPr>
          <w:rFonts w:hAnsi="黑体" w:hint="eastAsia"/>
        </w:rPr>
        <w:t xml:space="preserve">  ability evaluation object</w:t>
      </w:r>
      <w:bookmarkEnd w:id="56"/>
    </w:p>
    <w:p w:rsidR="009D7824" w:rsidRDefault="00D57DF9">
      <w:pPr>
        <w:pStyle w:val="affffe"/>
        <w:ind w:firstLine="420"/>
      </w:pPr>
      <w:r>
        <w:rPr>
          <w:rFonts w:hint="eastAsia"/>
        </w:rPr>
        <w:t>特种设备</w:t>
      </w:r>
      <w:r>
        <w:rPr>
          <w:rFonts w:hint="eastAsia"/>
        </w:rPr>
        <w:t>生产</w:t>
      </w:r>
      <w:r>
        <w:rPr>
          <w:rFonts w:hint="eastAsia"/>
        </w:rPr>
        <w:t>单位的安全总监和安全员。</w:t>
      </w:r>
    </w:p>
    <w:p w:rsidR="009D7824" w:rsidRDefault="00D57DF9">
      <w:pPr>
        <w:pStyle w:val="affc"/>
        <w:spacing w:before="240" w:after="240"/>
      </w:pPr>
      <w:bookmarkStart w:id="57" w:name="_Toc166081583"/>
      <w:bookmarkStart w:id="58" w:name="_Toc166143153"/>
      <w:r>
        <w:rPr>
          <w:rFonts w:hint="eastAsia"/>
        </w:rPr>
        <w:t>评价机构要求</w:t>
      </w:r>
      <w:bookmarkEnd w:id="57"/>
      <w:bookmarkEnd w:id="58"/>
    </w:p>
    <w:p w:rsidR="009D7824" w:rsidRDefault="00D57DF9">
      <w:pPr>
        <w:pStyle w:val="affffffff7"/>
      </w:pPr>
      <w:r>
        <w:rPr>
          <w:rFonts w:hint="eastAsia"/>
        </w:rPr>
        <w:t>应具有法律地位和能够承</w:t>
      </w:r>
      <w:r>
        <w:rPr>
          <w:rFonts w:hint="eastAsia"/>
        </w:rPr>
        <w:t>担法律责任的行业组织或技术机构，</w:t>
      </w:r>
      <w:proofErr w:type="gramStart"/>
      <w:r>
        <w:rPr>
          <w:rFonts w:hint="eastAsia"/>
        </w:rPr>
        <w:t>且建立</w:t>
      </w:r>
      <w:proofErr w:type="gramEnd"/>
      <w:r>
        <w:rPr>
          <w:rFonts w:hint="eastAsia"/>
        </w:rPr>
        <w:t>了安全总监和安全员能力评价管理体系。</w:t>
      </w:r>
    </w:p>
    <w:p w:rsidR="009D7824" w:rsidRDefault="00D57DF9">
      <w:pPr>
        <w:pStyle w:val="affd"/>
        <w:spacing w:before="120" w:after="120"/>
        <w:rPr>
          <w:rFonts w:ascii="宋体" w:eastAsia="宋体"/>
        </w:rPr>
      </w:pPr>
      <w:bookmarkStart w:id="59" w:name="_Toc166081584"/>
      <w:r>
        <w:rPr>
          <w:rFonts w:ascii="宋体" w:eastAsia="宋体" w:hint="eastAsia"/>
        </w:rPr>
        <w:t>具有与能力评价项目和范围相适应的专业技术人员、管理人员、评价计划方案以及实施能力评价所需的硬件和软件能力。</w:t>
      </w:r>
      <w:bookmarkEnd w:id="59"/>
    </w:p>
    <w:p w:rsidR="009D7824" w:rsidRDefault="00D57DF9">
      <w:pPr>
        <w:pStyle w:val="affc"/>
        <w:spacing w:before="240" w:after="240"/>
      </w:pPr>
      <w:bookmarkStart w:id="60" w:name="_Toc166143154"/>
      <w:bookmarkStart w:id="61" w:name="_Toc166081585"/>
      <w:r>
        <w:rPr>
          <w:rFonts w:hint="eastAsia"/>
        </w:rPr>
        <w:t>能力评价对象基本条件</w:t>
      </w:r>
      <w:bookmarkEnd w:id="60"/>
      <w:bookmarkEnd w:id="61"/>
    </w:p>
    <w:p w:rsidR="009D7824" w:rsidRDefault="00D57DF9">
      <w:pPr>
        <w:pStyle w:val="affffffff7"/>
        <w:rPr>
          <w:rFonts w:cs="宋体"/>
          <w:szCs w:val="21"/>
        </w:rPr>
      </w:pPr>
      <w:r>
        <w:rPr>
          <w:rFonts w:cs="宋体" w:hint="eastAsia"/>
          <w:szCs w:val="21"/>
        </w:rPr>
        <w:t>质量安全总监和质量安全员应是依法落实特种设备生产单位（包括锅炉、压力容器、气瓶、压力管道、电梯、起重机械、客运索道、大型游乐设施、场（厂）内专用机动车辆的设计、制造、安装、改造、修理单位）特种设备质量安全责任行为及监督管理的人员。</w:t>
      </w:r>
    </w:p>
    <w:p w:rsidR="009D7824" w:rsidRDefault="00D57DF9">
      <w:pPr>
        <w:pStyle w:val="affffffff7"/>
        <w:rPr>
          <w:rFonts w:cs="宋体"/>
          <w:szCs w:val="21"/>
        </w:rPr>
      </w:pPr>
      <w:bookmarkStart w:id="62" w:name="_Toc166081586"/>
      <w:r>
        <w:rPr>
          <w:rFonts w:cs="宋体" w:hint="eastAsia"/>
          <w:szCs w:val="21"/>
        </w:rPr>
        <w:t>质量安全总监和质量安全员岗位职责应是特种设备生产单位根据特种设备生产所需依</w:t>
      </w:r>
      <w:r>
        <w:rPr>
          <w:rFonts w:cs="宋体" w:hint="eastAsia"/>
          <w:szCs w:val="21"/>
        </w:rPr>
        <w:t>法明确的，质量安全总监应为本单位管理层中负责质量保证系统安全运转的管理人员，质量安全员应为本单位具体负责质量过程控制的检查人员。</w:t>
      </w:r>
    </w:p>
    <w:bookmarkEnd w:id="62"/>
    <w:p w:rsidR="009D7824" w:rsidRDefault="00D57DF9">
      <w:pPr>
        <w:pStyle w:val="affffffff7"/>
      </w:pPr>
      <w:r>
        <w:rPr>
          <w:rFonts w:cs="宋体" w:hint="eastAsia"/>
          <w:szCs w:val="21"/>
        </w:rPr>
        <w:t>质量安全总监</w:t>
      </w:r>
    </w:p>
    <w:p w:rsidR="009D7824" w:rsidRDefault="00D57DF9">
      <w:pPr>
        <w:pStyle w:val="affffffffa"/>
      </w:pPr>
      <w:r>
        <w:rPr>
          <w:rFonts w:hint="eastAsia"/>
        </w:rPr>
        <w:t>安全总监应具备所负责相应特种设备使用安全管理的能力，包括但不限于：</w:t>
      </w:r>
    </w:p>
    <w:p w:rsidR="009D7824" w:rsidRDefault="00D57DF9">
      <w:pPr>
        <w:pStyle w:val="af5"/>
      </w:pPr>
      <w:r>
        <w:rPr>
          <w:rFonts w:hint="eastAsia"/>
        </w:rPr>
        <w:t>熟悉所负责特种设备生产相关法律法规、安全技术规范、标准和本单位质量保证体系；</w:t>
      </w:r>
    </w:p>
    <w:p w:rsidR="009D7824" w:rsidRDefault="00D57DF9">
      <w:pPr>
        <w:pStyle w:val="af5"/>
      </w:pPr>
      <w:r>
        <w:rPr>
          <w:rFonts w:hint="eastAsia"/>
        </w:rPr>
        <w:lastRenderedPageBreak/>
        <w:t>不兼任质量安全员；</w:t>
      </w:r>
    </w:p>
    <w:p w:rsidR="009D7824" w:rsidRDefault="00D57DF9">
      <w:pPr>
        <w:pStyle w:val="af5"/>
      </w:pPr>
      <w:r>
        <w:rPr>
          <w:rFonts w:hint="eastAsia"/>
        </w:rPr>
        <w:t>具备识别和防控所负责特种设备质量安全风险的专业知识；</w:t>
      </w:r>
    </w:p>
    <w:p w:rsidR="009D7824" w:rsidRDefault="00D57DF9">
      <w:pPr>
        <w:pStyle w:val="af5"/>
      </w:pPr>
      <w:r>
        <w:rPr>
          <w:rFonts w:hint="eastAsia"/>
        </w:rPr>
        <w:t>熟悉本单位所负责特种设备质量安全相关的设施设备、工艺流程、操作规程等生产控制要求；</w:t>
      </w:r>
    </w:p>
    <w:p w:rsidR="009D7824" w:rsidRDefault="00D57DF9">
      <w:pPr>
        <w:pStyle w:val="af5"/>
      </w:pPr>
      <w:r>
        <w:rPr>
          <w:rFonts w:hint="eastAsia"/>
        </w:rPr>
        <w:t>具有所负责工作相关的专业教育背景和工作经验，熟悉任职岗位的工作任务和要求；</w:t>
      </w:r>
    </w:p>
    <w:p w:rsidR="009D7824" w:rsidRDefault="00D57DF9">
      <w:pPr>
        <w:pStyle w:val="af5"/>
      </w:pPr>
      <w:r>
        <w:rPr>
          <w:rFonts w:hint="eastAsia"/>
        </w:rPr>
        <w:t>符合特种设备法律法规和安全技术规范的其他要求。</w:t>
      </w:r>
    </w:p>
    <w:p w:rsidR="009D7824" w:rsidRDefault="00D57DF9">
      <w:pPr>
        <w:pStyle w:val="affffffffa"/>
      </w:pPr>
      <w:bookmarkStart w:id="63" w:name="_Toc166081587"/>
      <w:r>
        <w:rPr>
          <w:rFonts w:hint="eastAsia"/>
        </w:rPr>
        <w:t>质量安全总监应具备承担职责的能力，包括但不限于</w:t>
      </w:r>
      <w:r>
        <w:rPr>
          <w:rFonts w:hint="eastAsia"/>
        </w:rPr>
        <w:t>:</w:t>
      </w:r>
    </w:p>
    <w:p w:rsidR="009D7824" w:rsidRDefault="00D57DF9">
      <w:pPr>
        <w:pStyle w:val="af5"/>
        <w:numPr>
          <w:ilvl w:val="0"/>
          <w:numId w:val="32"/>
        </w:numPr>
      </w:pPr>
      <w:r>
        <w:rPr>
          <w:rFonts w:hint="eastAsia"/>
        </w:rPr>
        <w:t>所负责特种设备相关法律法规、安全技术规范及相关标准、质量保证系统的贯彻实施；</w:t>
      </w:r>
    </w:p>
    <w:p w:rsidR="009D7824" w:rsidRDefault="00D57DF9">
      <w:pPr>
        <w:pStyle w:val="af5"/>
      </w:pPr>
      <w:r>
        <w:rPr>
          <w:rFonts w:hint="eastAsia"/>
        </w:rPr>
        <w:t>组织制定质量保证手册、程序文件、作业指导书等质量保证体系文件，批准程序文件；</w:t>
      </w:r>
    </w:p>
    <w:p w:rsidR="009D7824" w:rsidRDefault="00D57DF9">
      <w:pPr>
        <w:pStyle w:val="af5"/>
      </w:pPr>
      <w:r>
        <w:rPr>
          <w:rFonts w:hint="eastAsia"/>
        </w:rPr>
        <w:t>指导和协调、监督检查质量保证体系各质量控制系统的工作；</w:t>
      </w:r>
    </w:p>
    <w:p w:rsidR="009D7824" w:rsidRDefault="00D57DF9">
      <w:pPr>
        <w:pStyle w:val="af5"/>
      </w:pPr>
      <w:r>
        <w:rPr>
          <w:rFonts w:hint="eastAsia"/>
        </w:rPr>
        <w:t>组织建立并持续维护所负责特种设备质量安全追溯体系；</w:t>
      </w:r>
    </w:p>
    <w:p w:rsidR="009D7824" w:rsidRDefault="00D57DF9">
      <w:pPr>
        <w:pStyle w:val="af5"/>
      </w:pPr>
      <w:r>
        <w:rPr>
          <w:rFonts w:hint="eastAsia"/>
        </w:rPr>
        <w:t>每周至</w:t>
      </w:r>
      <w:proofErr w:type="gramStart"/>
      <w:r>
        <w:rPr>
          <w:rFonts w:hint="eastAsia"/>
        </w:rPr>
        <w:t>少组织</w:t>
      </w:r>
      <w:proofErr w:type="gramEnd"/>
      <w:r>
        <w:rPr>
          <w:rFonts w:hint="eastAsia"/>
        </w:rPr>
        <w:t>一次质量安全风险隐患排查；</w:t>
      </w:r>
    </w:p>
    <w:p w:rsidR="009D7824" w:rsidRDefault="00D57DF9">
      <w:pPr>
        <w:pStyle w:val="af5"/>
      </w:pPr>
      <w:r>
        <w:rPr>
          <w:rFonts w:hint="eastAsia"/>
        </w:rPr>
        <w:t>组织质量分析、质量审核并协助进行管理评审工作；</w:t>
      </w:r>
    </w:p>
    <w:p w:rsidR="009D7824" w:rsidRDefault="00D57DF9">
      <w:pPr>
        <w:pStyle w:val="af5"/>
      </w:pPr>
      <w:r>
        <w:rPr>
          <w:rFonts w:hint="eastAsia"/>
        </w:rPr>
        <w:t>实施对不合格品（项）的控制，行使质量安全一票否决权；</w:t>
      </w:r>
    </w:p>
    <w:p w:rsidR="009D7824" w:rsidRDefault="00D57DF9">
      <w:pPr>
        <w:pStyle w:val="af5"/>
      </w:pPr>
      <w:r>
        <w:rPr>
          <w:rFonts w:hint="eastAsia"/>
        </w:rPr>
        <w:t>建立企业公告板制度，对所生产的特种设备安全事故事件、质量缺陷和事故隐患等情况，及时予以公示；</w:t>
      </w:r>
    </w:p>
    <w:p w:rsidR="009D7824" w:rsidRDefault="00D57DF9">
      <w:pPr>
        <w:pStyle w:val="af5"/>
      </w:pPr>
      <w:r>
        <w:rPr>
          <w:rFonts w:hint="eastAsia"/>
        </w:rPr>
        <w:t>组织建立和</w:t>
      </w:r>
      <w:proofErr w:type="gramStart"/>
      <w:r>
        <w:rPr>
          <w:rFonts w:hint="eastAsia"/>
        </w:rPr>
        <w:t>健全内</w:t>
      </w:r>
      <w:proofErr w:type="gramEnd"/>
      <w:r>
        <w:rPr>
          <w:rFonts w:hint="eastAsia"/>
        </w:rPr>
        <w:t>外部质量信息反馈和处理的信息系统；向市场监督管理部门如实反映质量安全问题；</w:t>
      </w:r>
    </w:p>
    <w:p w:rsidR="009D7824" w:rsidRDefault="00D57DF9">
      <w:pPr>
        <w:pStyle w:val="af5"/>
      </w:pPr>
      <w:r>
        <w:rPr>
          <w:rFonts w:hint="eastAsia"/>
        </w:rPr>
        <w:t>组织对质量安全员定期进行教育和培训；接受和配合市场监督管理部门开展的监督检查和事故调查，并如实提供有关材料；</w:t>
      </w:r>
    </w:p>
    <w:p w:rsidR="009D7824" w:rsidRDefault="00D57DF9">
      <w:pPr>
        <w:pStyle w:val="af5"/>
      </w:pPr>
      <w:r>
        <w:rPr>
          <w:rFonts w:hint="eastAsia"/>
        </w:rPr>
        <w:t>履行市场监督管理部门规定和本单位要求的其他所负责特种设备质量安全管理职责。</w:t>
      </w:r>
    </w:p>
    <w:p w:rsidR="009D7824" w:rsidRDefault="00D57DF9">
      <w:pPr>
        <w:pStyle w:val="affd"/>
        <w:spacing w:before="120" w:after="120"/>
      </w:pPr>
      <w:r>
        <w:rPr>
          <w:rFonts w:cs="宋体" w:hint="eastAsia"/>
          <w:szCs w:val="21"/>
        </w:rPr>
        <w:t>质量</w:t>
      </w:r>
      <w:r>
        <w:rPr>
          <w:rFonts w:hint="eastAsia"/>
        </w:rPr>
        <w:t>安全员</w:t>
      </w:r>
      <w:bookmarkEnd w:id="63"/>
    </w:p>
    <w:p w:rsidR="009D7824" w:rsidRDefault="00D57DF9">
      <w:pPr>
        <w:pStyle w:val="affffffffa"/>
      </w:pPr>
      <w:r>
        <w:rPr>
          <w:rFonts w:hint="eastAsia"/>
        </w:rPr>
        <w:t>质量</w:t>
      </w:r>
      <w:r>
        <w:rPr>
          <w:rFonts w:hint="eastAsia"/>
        </w:rPr>
        <w:t>安全员应具备</w:t>
      </w:r>
      <w:r>
        <w:rPr>
          <w:rFonts w:cs="宋体" w:hint="eastAsia"/>
          <w:szCs w:val="21"/>
        </w:rPr>
        <w:t>所负责相应</w:t>
      </w:r>
      <w:r>
        <w:rPr>
          <w:rFonts w:cs="宋体" w:hint="eastAsia"/>
          <w:szCs w:val="21"/>
        </w:rPr>
        <w:t>特种设备质量安全管理的能力，包括但不限于：</w:t>
      </w:r>
    </w:p>
    <w:p w:rsidR="009D7824" w:rsidRDefault="00D57DF9">
      <w:pPr>
        <w:pStyle w:val="af5"/>
        <w:numPr>
          <w:ilvl w:val="0"/>
          <w:numId w:val="33"/>
        </w:numPr>
      </w:pPr>
      <w:r>
        <w:rPr>
          <w:rFonts w:hint="eastAsia"/>
        </w:rPr>
        <w:t>熟悉所负责特种设备生产相关法律法规、安全技术规范、标准和本单位质量保证体系；</w:t>
      </w:r>
    </w:p>
    <w:p w:rsidR="009D7824" w:rsidRDefault="00D57DF9">
      <w:pPr>
        <w:pStyle w:val="af5"/>
        <w:ind w:left="425" w:firstLine="0"/>
      </w:pPr>
      <w:r>
        <w:rPr>
          <w:rFonts w:hint="eastAsia"/>
        </w:rPr>
        <w:t>只能担任两个不相关的质量控制岗位；</w:t>
      </w:r>
    </w:p>
    <w:p w:rsidR="009D7824" w:rsidRDefault="00D57DF9">
      <w:pPr>
        <w:pStyle w:val="af5"/>
        <w:ind w:left="425" w:firstLine="0"/>
      </w:pPr>
      <w:r>
        <w:rPr>
          <w:rFonts w:hint="eastAsia"/>
        </w:rPr>
        <w:t>每日根据本单位《特种设备安全风险管控清单》进行安全检查并记录；</w:t>
      </w:r>
    </w:p>
    <w:p w:rsidR="009D7824" w:rsidRDefault="00D57DF9">
      <w:pPr>
        <w:pStyle w:val="af5"/>
        <w:ind w:left="425" w:firstLine="0"/>
      </w:pPr>
      <w:r>
        <w:rPr>
          <w:rFonts w:hint="eastAsia"/>
        </w:rPr>
        <w:t>具备识别和防控所负责特种设备质量安全风险的专业知识；</w:t>
      </w:r>
    </w:p>
    <w:p w:rsidR="009D7824" w:rsidRDefault="00D57DF9">
      <w:pPr>
        <w:pStyle w:val="af5"/>
        <w:ind w:left="425" w:firstLine="0"/>
      </w:pPr>
      <w:r>
        <w:rPr>
          <w:rFonts w:hint="eastAsia"/>
        </w:rPr>
        <w:t>熟悉本单位所负责特种设备质量安全相关的设施设备、工艺流程、操作规程等生产控制要求；</w:t>
      </w:r>
    </w:p>
    <w:p w:rsidR="009D7824" w:rsidRDefault="00D57DF9">
      <w:pPr>
        <w:pStyle w:val="af5"/>
        <w:ind w:left="425" w:firstLine="0"/>
      </w:pPr>
      <w:r>
        <w:rPr>
          <w:rFonts w:hint="eastAsia"/>
        </w:rPr>
        <w:t>具有所负责工作相关的专业教育背景和工作经验，熟悉任职岗位的工作任务和要求；</w:t>
      </w:r>
    </w:p>
    <w:p w:rsidR="009D7824" w:rsidRDefault="00D57DF9">
      <w:pPr>
        <w:pStyle w:val="af5"/>
        <w:ind w:left="425" w:firstLine="0"/>
      </w:pPr>
      <w:r>
        <w:rPr>
          <w:rFonts w:hint="eastAsia"/>
        </w:rPr>
        <w:t>符合特种设备法律法规和安全技术规范的其他要求。</w:t>
      </w:r>
    </w:p>
    <w:p w:rsidR="009D7824" w:rsidRDefault="00D57DF9">
      <w:pPr>
        <w:pStyle w:val="affffffffa"/>
      </w:pPr>
      <w:r>
        <w:rPr>
          <w:rFonts w:hint="eastAsia"/>
        </w:rPr>
        <w:t>质量安全员应具备承担职责的能</w:t>
      </w:r>
      <w:r>
        <w:rPr>
          <w:rFonts w:hint="eastAsia"/>
        </w:rPr>
        <w:t>力，包括但不限于</w:t>
      </w:r>
      <w:r>
        <w:rPr>
          <w:rFonts w:hint="eastAsia"/>
        </w:rPr>
        <w:t>:</w:t>
      </w:r>
    </w:p>
    <w:p w:rsidR="009D7824" w:rsidRDefault="00D57DF9">
      <w:pPr>
        <w:pStyle w:val="af5"/>
        <w:numPr>
          <w:ilvl w:val="0"/>
          <w:numId w:val="34"/>
        </w:numPr>
      </w:pPr>
      <w:bookmarkStart w:id="64" w:name="_Toc166143155"/>
      <w:bookmarkStart w:id="65" w:name="_Toc166081588"/>
      <w:r>
        <w:rPr>
          <w:rFonts w:hint="eastAsia"/>
        </w:rPr>
        <w:t>负责审核质量控制程序文件和作业指导书；</w:t>
      </w:r>
    </w:p>
    <w:p w:rsidR="009D7824" w:rsidRDefault="00D57DF9">
      <w:pPr>
        <w:pStyle w:val="af5"/>
      </w:pPr>
      <w:r>
        <w:rPr>
          <w:rFonts w:hint="eastAsia"/>
        </w:rPr>
        <w:t>按照安全技术规范和质量保证手册要求，审查确认相关工作见证，检查生产过程的质量控制程序和要求实施情况；</w:t>
      </w:r>
    </w:p>
    <w:p w:rsidR="009D7824" w:rsidRDefault="00D57DF9">
      <w:pPr>
        <w:pStyle w:val="af5"/>
      </w:pPr>
      <w:r>
        <w:rPr>
          <w:rFonts w:hint="eastAsia"/>
        </w:rPr>
        <w:t>发现问题应当与当事人及时联系、解决，必要时责令停止当事人的工作，将情况向质量安全总监报告；</w:t>
      </w:r>
    </w:p>
    <w:p w:rsidR="009D7824" w:rsidRDefault="00D57DF9">
      <w:pPr>
        <w:pStyle w:val="af5"/>
      </w:pPr>
      <w:r>
        <w:rPr>
          <w:rFonts w:hint="eastAsia"/>
        </w:rPr>
        <w:t>组织对相关技术人员定期进行教育和培训；</w:t>
      </w:r>
    </w:p>
    <w:p w:rsidR="009D7824" w:rsidRDefault="00D57DF9">
      <w:pPr>
        <w:pStyle w:val="af5"/>
      </w:pPr>
      <w:r>
        <w:rPr>
          <w:rFonts w:hint="eastAsia"/>
        </w:rPr>
        <w:t>配合检验机构做好所负责特种设备设计文件鉴定、型式试验、监督检验等工作；</w:t>
      </w:r>
    </w:p>
    <w:p w:rsidR="009D7824" w:rsidRDefault="00D57DF9">
      <w:pPr>
        <w:pStyle w:val="af5"/>
      </w:pPr>
      <w:r>
        <w:rPr>
          <w:rFonts w:hint="eastAsia"/>
        </w:rPr>
        <w:t>接受和配合市场监督管理部门开展的监督检查和事故调查，并如实提供有关材料；</w:t>
      </w:r>
    </w:p>
    <w:p w:rsidR="009D7824" w:rsidRDefault="00D57DF9">
      <w:pPr>
        <w:pStyle w:val="af5"/>
      </w:pPr>
      <w:r>
        <w:rPr>
          <w:rFonts w:hint="eastAsia"/>
        </w:rPr>
        <w:t>履行市场监督管理部门规定和本单位要求的其他所负责特种设备质量安全管理职责。</w:t>
      </w:r>
    </w:p>
    <w:p w:rsidR="009D7824" w:rsidRDefault="00D57DF9">
      <w:pPr>
        <w:pStyle w:val="affc"/>
        <w:spacing w:before="240" w:after="240"/>
      </w:pPr>
      <w:r>
        <w:rPr>
          <w:rFonts w:hint="eastAsia"/>
        </w:rPr>
        <w:t>评价流程</w:t>
      </w:r>
      <w:bookmarkEnd w:id="64"/>
      <w:bookmarkEnd w:id="65"/>
    </w:p>
    <w:p w:rsidR="009D7824" w:rsidRDefault="00D57DF9">
      <w:pPr>
        <w:pStyle w:val="affffe"/>
        <w:ind w:firstLine="420"/>
      </w:pPr>
      <w:r>
        <w:rPr>
          <w:rFonts w:hint="eastAsia"/>
        </w:rPr>
        <w:t>评价流程包括申请、能力评价和审查发证。</w:t>
      </w:r>
    </w:p>
    <w:p w:rsidR="009D7824" w:rsidRDefault="00D57DF9">
      <w:pPr>
        <w:pStyle w:val="affd"/>
        <w:spacing w:before="120" w:after="120"/>
      </w:pPr>
      <w:r>
        <w:rPr>
          <w:rFonts w:hint="eastAsia"/>
        </w:rPr>
        <w:t>申请</w:t>
      </w:r>
    </w:p>
    <w:p w:rsidR="009D7824" w:rsidRDefault="00D57DF9">
      <w:pPr>
        <w:pStyle w:val="affffe"/>
        <w:ind w:firstLine="420"/>
      </w:pPr>
      <w:r>
        <w:rPr>
          <w:rFonts w:hint="eastAsia"/>
        </w:rPr>
        <w:t>能力评价机构根据需求在能力评价</w:t>
      </w:r>
      <w:r>
        <w:rPr>
          <w:rFonts w:hint="eastAsia"/>
        </w:rPr>
        <w:t>1</w:t>
      </w:r>
      <w:r>
        <w:rPr>
          <w:rFonts w:hint="eastAsia"/>
        </w:rPr>
        <w:t>个月以前发布通知，特种设备</w:t>
      </w:r>
      <w:r>
        <w:rPr>
          <w:rFonts w:hint="eastAsia"/>
        </w:rPr>
        <w:t>生产单位</w:t>
      </w:r>
      <w:r>
        <w:rPr>
          <w:rFonts w:hint="eastAsia"/>
        </w:rPr>
        <w:t>安全总监和安全员根据能力评价机构要求提交“特种设备</w:t>
      </w:r>
      <w:r>
        <w:rPr>
          <w:rFonts w:hint="eastAsia"/>
        </w:rPr>
        <w:t>生产单位</w:t>
      </w:r>
      <w:r>
        <w:rPr>
          <w:rFonts w:hint="eastAsia"/>
        </w:rPr>
        <w:t>安全总监、安全员能力评价申请表”（附录</w:t>
      </w:r>
      <w:r>
        <w:rPr>
          <w:rFonts w:hint="eastAsia"/>
        </w:rPr>
        <w:t>A</w:t>
      </w:r>
      <w:r>
        <w:rPr>
          <w:rFonts w:hint="eastAsia"/>
        </w:rPr>
        <w:t>），申请能力评价。</w:t>
      </w:r>
    </w:p>
    <w:p w:rsidR="009D7824" w:rsidRDefault="00D57DF9">
      <w:pPr>
        <w:pStyle w:val="affd"/>
        <w:spacing w:before="120" w:after="120"/>
      </w:pPr>
      <w:r>
        <w:rPr>
          <w:rFonts w:hint="eastAsia"/>
        </w:rPr>
        <w:lastRenderedPageBreak/>
        <w:t>能力评价</w:t>
      </w:r>
    </w:p>
    <w:p w:rsidR="009D7824" w:rsidRDefault="00D57DF9">
      <w:pPr>
        <w:pStyle w:val="affffe"/>
        <w:ind w:firstLine="420"/>
      </w:pPr>
      <w:r>
        <w:rPr>
          <w:rFonts w:hint="eastAsia"/>
        </w:rPr>
        <w:t>能力评价机构按本文件要求对特种设备</w:t>
      </w:r>
      <w:r>
        <w:rPr>
          <w:rFonts w:hint="eastAsia"/>
        </w:rPr>
        <w:t>生产单位质量</w:t>
      </w:r>
      <w:r>
        <w:rPr>
          <w:rFonts w:hint="eastAsia"/>
        </w:rPr>
        <w:t>安全总监、</w:t>
      </w:r>
      <w:r>
        <w:rPr>
          <w:rFonts w:hint="eastAsia"/>
        </w:rPr>
        <w:t>质量</w:t>
      </w:r>
      <w:r>
        <w:rPr>
          <w:rFonts w:hint="eastAsia"/>
        </w:rPr>
        <w:t>安全员进行能力评价。</w:t>
      </w:r>
    </w:p>
    <w:p w:rsidR="009D7824" w:rsidRDefault="00D57DF9">
      <w:pPr>
        <w:pStyle w:val="affd"/>
        <w:spacing w:before="120" w:after="120"/>
      </w:pPr>
      <w:r>
        <w:rPr>
          <w:rFonts w:hint="eastAsia"/>
        </w:rPr>
        <w:t>审查发证</w:t>
      </w:r>
    </w:p>
    <w:p w:rsidR="009D7824" w:rsidRDefault="00D57DF9">
      <w:pPr>
        <w:pStyle w:val="affffe"/>
        <w:ind w:firstLine="420"/>
      </w:pPr>
      <w:r>
        <w:rPr>
          <w:rFonts w:hint="eastAsia"/>
        </w:rPr>
        <w:t>能力评价机构对申请人提交的“特种设备</w:t>
      </w:r>
      <w:r>
        <w:rPr>
          <w:rFonts w:hint="eastAsia"/>
        </w:rPr>
        <w:t>生产单位质量</w:t>
      </w:r>
      <w:r>
        <w:rPr>
          <w:rFonts w:hint="eastAsia"/>
        </w:rPr>
        <w:t>安全总监、</w:t>
      </w:r>
      <w:r>
        <w:rPr>
          <w:rFonts w:hint="eastAsia"/>
        </w:rPr>
        <w:t>质量</w:t>
      </w:r>
      <w:r>
        <w:rPr>
          <w:rFonts w:hint="eastAsia"/>
        </w:rPr>
        <w:t>安全员能力评价申请表”进行审查确</w:t>
      </w:r>
      <w:r>
        <w:rPr>
          <w:rFonts w:hint="eastAsia"/>
        </w:rPr>
        <w:t>认，结合能力评价成绩，对符合要求的人员颁发“特种设备</w:t>
      </w:r>
      <w:r>
        <w:rPr>
          <w:rFonts w:hint="eastAsia"/>
        </w:rPr>
        <w:t>生产单位质量</w:t>
      </w:r>
      <w:r>
        <w:rPr>
          <w:rFonts w:hint="eastAsia"/>
        </w:rPr>
        <w:t>安全总监</w:t>
      </w:r>
      <w:r>
        <w:rPr>
          <w:rFonts w:hint="eastAsia"/>
        </w:rPr>
        <w:t>质量</w:t>
      </w:r>
      <w:r>
        <w:rPr>
          <w:rFonts w:hint="eastAsia"/>
        </w:rPr>
        <w:t>安全员能力评价证书”（附录</w:t>
      </w:r>
      <w:r>
        <w:rPr>
          <w:rFonts w:hint="eastAsia"/>
        </w:rPr>
        <w:t>B</w:t>
      </w:r>
      <w:r>
        <w:rPr>
          <w:rFonts w:hint="eastAsia"/>
        </w:rPr>
        <w:t>）。</w:t>
      </w:r>
    </w:p>
    <w:p w:rsidR="009D7824" w:rsidRDefault="00D57DF9">
      <w:pPr>
        <w:pStyle w:val="affc"/>
        <w:spacing w:before="240" w:after="240"/>
      </w:pPr>
      <w:bookmarkStart w:id="66" w:name="_Toc166143156"/>
      <w:r>
        <w:rPr>
          <w:rFonts w:hint="eastAsia"/>
        </w:rPr>
        <w:t>评价方式</w:t>
      </w:r>
      <w:bookmarkEnd w:id="66"/>
    </w:p>
    <w:p w:rsidR="009D7824" w:rsidRDefault="00D57DF9">
      <w:pPr>
        <w:pStyle w:val="affffffff7"/>
        <w:rPr>
          <w:rFonts w:hAnsi="宋体" w:cs="宋体"/>
          <w:szCs w:val="21"/>
        </w:rPr>
      </w:pPr>
      <w:bookmarkStart w:id="67" w:name="_Toc166143157"/>
      <w:r>
        <w:rPr>
          <w:rFonts w:hAnsi="宋体" w:cs="宋体" w:hint="eastAsia"/>
          <w:szCs w:val="21"/>
        </w:rPr>
        <w:t>能力评价方式分为考试评价和综合能力评价。</w:t>
      </w:r>
    </w:p>
    <w:p w:rsidR="009D7824" w:rsidRDefault="00D57DF9">
      <w:pPr>
        <w:pStyle w:val="affffffff7"/>
      </w:pPr>
      <w:r>
        <w:rPr>
          <w:rFonts w:cs="宋体" w:hint="eastAsia"/>
          <w:szCs w:val="21"/>
        </w:rPr>
        <w:t>考试评价</w:t>
      </w:r>
    </w:p>
    <w:p w:rsidR="009D7824" w:rsidRDefault="00D57DF9">
      <w:pPr>
        <w:pStyle w:val="affffffff7"/>
        <w:numPr>
          <w:ilvl w:val="2"/>
          <w:numId w:val="0"/>
        </w:numPr>
      </w:pPr>
      <w:r>
        <w:rPr>
          <w:rFonts w:cs="宋体" w:hint="eastAsia"/>
          <w:szCs w:val="21"/>
        </w:rPr>
        <w:t>质量安全总监评价采取理论考试与答辩相结合方式，</w:t>
      </w:r>
      <w:r>
        <w:rPr>
          <w:rFonts w:hint="eastAsia"/>
        </w:rPr>
        <w:t>质量安全员评价采取理论考试方式。</w:t>
      </w:r>
    </w:p>
    <w:p w:rsidR="009D7824" w:rsidRDefault="00D57DF9">
      <w:pPr>
        <w:pStyle w:val="affffffff7"/>
        <w:rPr>
          <w:rFonts w:cs="宋体"/>
          <w:szCs w:val="21"/>
        </w:rPr>
      </w:pPr>
      <w:r>
        <w:rPr>
          <w:rFonts w:cs="宋体" w:hint="eastAsia"/>
          <w:szCs w:val="21"/>
        </w:rPr>
        <w:t>综合能力评价</w:t>
      </w:r>
    </w:p>
    <w:p w:rsidR="009D7824" w:rsidRDefault="00D57DF9">
      <w:pPr>
        <w:pStyle w:val="affffffff7"/>
        <w:numPr>
          <w:ilvl w:val="2"/>
          <w:numId w:val="0"/>
        </w:numPr>
        <w:rPr>
          <w:rFonts w:cs="宋体"/>
          <w:szCs w:val="21"/>
        </w:rPr>
      </w:pPr>
      <w:r>
        <w:rPr>
          <w:rFonts w:cs="宋体" w:hint="eastAsia"/>
          <w:szCs w:val="21"/>
        </w:rPr>
        <w:t>考试评价合格的质量安全总监根据相关条件进行综合能力评价。</w:t>
      </w:r>
    </w:p>
    <w:p w:rsidR="009D7824" w:rsidRDefault="00D57DF9">
      <w:pPr>
        <w:pStyle w:val="affc"/>
        <w:spacing w:before="240" w:after="240"/>
        <w:rPr>
          <w:sz w:val="28"/>
          <w:szCs w:val="28"/>
        </w:rPr>
      </w:pPr>
      <w:r>
        <w:rPr>
          <w:rFonts w:hint="eastAsia"/>
        </w:rPr>
        <w:t>评价内容</w:t>
      </w:r>
      <w:bookmarkEnd w:id="67"/>
    </w:p>
    <w:p w:rsidR="009D7824" w:rsidRDefault="00D57DF9">
      <w:pPr>
        <w:pStyle w:val="affffffff7"/>
      </w:pPr>
      <w:r>
        <w:rPr>
          <w:rFonts w:hint="eastAsia"/>
        </w:rPr>
        <w:t>考试评价内容依据</w:t>
      </w:r>
      <w:r>
        <w:rPr>
          <w:rFonts w:hint="eastAsia"/>
        </w:rPr>
        <w:t>TSG Z0007-2023</w:t>
      </w:r>
      <w:r>
        <w:rPr>
          <w:rFonts w:hint="eastAsia"/>
        </w:rPr>
        <w:t>《特种设备生产单位质量安全总监和质量安全员考试指南》附录</w:t>
      </w:r>
      <w:r>
        <w:rPr>
          <w:rFonts w:hint="eastAsia"/>
        </w:rPr>
        <w:t>A-</w:t>
      </w:r>
      <w:r>
        <w:rPr>
          <w:rFonts w:hint="eastAsia"/>
        </w:rPr>
        <w:t>附录</w:t>
      </w:r>
      <w:r>
        <w:rPr>
          <w:rFonts w:hint="eastAsia"/>
        </w:rPr>
        <w:t>J</w:t>
      </w:r>
      <w:r>
        <w:t>。</w:t>
      </w:r>
    </w:p>
    <w:p w:rsidR="009D7824" w:rsidRDefault="00D57DF9">
      <w:pPr>
        <w:pStyle w:val="affffffff7"/>
      </w:pPr>
      <w:r>
        <w:rPr>
          <w:rFonts w:hint="eastAsia"/>
        </w:rPr>
        <w:t>综合能力评价根据教育背景、职称、工作经历、工作业绩、论文及科研成果等进行。</w:t>
      </w:r>
    </w:p>
    <w:p w:rsidR="009D7824" w:rsidRDefault="00D57DF9">
      <w:pPr>
        <w:pStyle w:val="affc"/>
        <w:spacing w:before="240" w:after="240"/>
        <w:rPr>
          <w:sz w:val="28"/>
          <w:szCs w:val="28"/>
        </w:rPr>
      </w:pPr>
      <w:bookmarkStart w:id="68" w:name="_Toc166143158"/>
      <w:r>
        <w:rPr>
          <w:rFonts w:hint="eastAsia"/>
        </w:rPr>
        <w:t>评价结果</w:t>
      </w:r>
      <w:bookmarkEnd w:id="68"/>
    </w:p>
    <w:p w:rsidR="009D7824" w:rsidRDefault="00D57DF9">
      <w:pPr>
        <w:pStyle w:val="affffffff7"/>
        <w:rPr>
          <w:szCs w:val="21"/>
        </w:rPr>
      </w:pPr>
      <w:r>
        <w:rPr>
          <w:rFonts w:hint="eastAsia"/>
        </w:rPr>
        <w:t>特种设备</w:t>
      </w:r>
      <w:r>
        <w:rPr>
          <w:rFonts w:hint="eastAsia"/>
        </w:rPr>
        <w:t>质量</w:t>
      </w:r>
      <w:r>
        <w:rPr>
          <w:rFonts w:hint="eastAsia"/>
        </w:rPr>
        <w:t>安全总监和</w:t>
      </w:r>
      <w:r>
        <w:rPr>
          <w:rFonts w:hint="eastAsia"/>
        </w:rPr>
        <w:t>质量</w:t>
      </w:r>
      <w:r>
        <w:rPr>
          <w:rFonts w:hint="eastAsia"/>
        </w:rPr>
        <w:t>安全员考试评价结果不低于</w:t>
      </w:r>
      <w:r>
        <w:rPr>
          <w:rFonts w:hint="eastAsia"/>
        </w:rPr>
        <w:t>90</w:t>
      </w:r>
      <w:r>
        <w:rPr>
          <w:rFonts w:hint="eastAsia"/>
        </w:rPr>
        <w:t>分为合格。</w:t>
      </w:r>
    </w:p>
    <w:p w:rsidR="009D7824" w:rsidRDefault="00D57DF9">
      <w:pPr>
        <w:pStyle w:val="affffffffa"/>
      </w:pPr>
      <w:r>
        <w:rPr>
          <w:rFonts w:hint="eastAsia"/>
        </w:rPr>
        <w:t>特种设备</w:t>
      </w:r>
      <w:r>
        <w:rPr>
          <w:rFonts w:hint="eastAsia"/>
        </w:rPr>
        <w:t>质量</w:t>
      </w:r>
      <w:r>
        <w:rPr>
          <w:rFonts w:hint="eastAsia"/>
        </w:rPr>
        <w:t>安全总监考试评价结果为理论考试分数×</w:t>
      </w:r>
      <w:r>
        <w:rPr>
          <w:rFonts w:hint="eastAsia"/>
        </w:rPr>
        <w:t>70%+</w:t>
      </w:r>
      <w:r>
        <w:rPr>
          <w:rFonts w:hint="eastAsia"/>
        </w:rPr>
        <w:t>答辩分数×</w:t>
      </w:r>
      <w:r>
        <w:rPr>
          <w:rFonts w:hint="eastAsia"/>
        </w:rPr>
        <w:t>30%</w:t>
      </w:r>
      <w:r>
        <w:rPr>
          <w:rFonts w:hint="eastAsia"/>
        </w:rPr>
        <w:t>。</w:t>
      </w:r>
    </w:p>
    <w:p w:rsidR="009D7824" w:rsidRDefault="00D57DF9">
      <w:pPr>
        <w:pStyle w:val="affffffffa"/>
      </w:pPr>
      <w:r>
        <w:rPr>
          <w:rFonts w:hint="eastAsia"/>
        </w:rPr>
        <w:t>特种设备</w:t>
      </w:r>
      <w:r>
        <w:rPr>
          <w:rFonts w:hint="eastAsia"/>
        </w:rPr>
        <w:t>质量</w:t>
      </w:r>
      <w:r>
        <w:rPr>
          <w:rFonts w:hint="eastAsia"/>
        </w:rPr>
        <w:t>安全员考试评价结果为理论考试分数。</w:t>
      </w:r>
    </w:p>
    <w:p w:rsidR="009D7824" w:rsidRDefault="00D57DF9">
      <w:pPr>
        <w:pStyle w:val="affffffff7"/>
      </w:pPr>
      <w:r>
        <w:rPr>
          <w:rFonts w:hint="eastAsia"/>
        </w:rPr>
        <w:t>特种设备</w:t>
      </w:r>
      <w:r>
        <w:rPr>
          <w:rFonts w:hint="eastAsia"/>
        </w:rPr>
        <w:t>质量</w:t>
      </w:r>
      <w:r>
        <w:rPr>
          <w:rFonts w:hint="eastAsia"/>
        </w:rPr>
        <w:t>安全总监综合能力评价结果分为</w:t>
      </w:r>
      <w:r>
        <w:rPr>
          <w:rFonts w:hint="eastAsia"/>
        </w:rPr>
        <w:t>A</w:t>
      </w:r>
      <w:r>
        <w:rPr>
          <w:rFonts w:hint="eastAsia"/>
        </w:rPr>
        <w:t>级和</w:t>
      </w:r>
      <w:r>
        <w:rPr>
          <w:rFonts w:hint="eastAsia"/>
        </w:rPr>
        <w:t>B</w:t>
      </w:r>
      <w:r>
        <w:rPr>
          <w:rFonts w:hint="eastAsia"/>
        </w:rPr>
        <w:t>级，考试评价结果</w:t>
      </w:r>
      <w:r>
        <w:rPr>
          <w:rFonts w:hint="eastAsia"/>
        </w:rPr>
        <w:t>90</w:t>
      </w:r>
      <w:r>
        <w:rPr>
          <w:rFonts w:hint="eastAsia"/>
        </w:rPr>
        <w:t>分及以上者直接评价为</w:t>
      </w:r>
      <w:r>
        <w:rPr>
          <w:rFonts w:hint="eastAsia"/>
        </w:rPr>
        <w:t>B</w:t>
      </w:r>
      <w:r>
        <w:rPr>
          <w:rFonts w:hint="eastAsia"/>
        </w:rPr>
        <w:t>级，满足以下条件不少于两项者，评价为</w:t>
      </w:r>
      <w:r>
        <w:rPr>
          <w:rFonts w:hint="eastAsia"/>
        </w:rPr>
        <w:t>A</w:t>
      </w:r>
      <w:r>
        <w:rPr>
          <w:rFonts w:hint="eastAsia"/>
        </w:rPr>
        <w:t>级。</w:t>
      </w:r>
    </w:p>
    <w:p w:rsidR="009D7824" w:rsidRDefault="00D57DF9">
      <w:pPr>
        <w:pStyle w:val="af5"/>
        <w:numPr>
          <w:ilvl w:val="0"/>
          <w:numId w:val="35"/>
        </w:numPr>
      </w:pPr>
      <w:r>
        <w:rPr>
          <w:rFonts w:hint="eastAsia"/>
        </w:rPr>
        <w:t>大专学历，</w:t>
      </w:r>
      <w:r>
        <w:rPr>
          <w:rFonts w:hint="eastAsia"/>
        </w:rPr>
        <w:t>15</w:t>
      </w:r>
      <w:r>
        <w:rPr>
          <w:rFonts w:hint="eastAsia"/>
        </w:rPr>
        <w:t>年以上相关工作年限；本科及以上学历，</w:t>
      </w:r>
      <w:r>
        <w:rPr>
          <w:rFonts w:hint="eastAsia"/>
        </w:rPr>
        <w:t>10</w:t>
      </w:r>
      <w:r>
        <w:rPr>
          <w:rFonts w:hint="eastAsia"/>
        </w:rPr>
        <w:t>年以上相关工作年限；</w:t>
      </w:r>
    </w:p>
    <w:p w:rsidR="009D7824" w:rsidRDefault="00D57DF9">
      <w:pPr>
        <w:pStyle w:val="af5"/>
      </w:pPr>
      <w:r>
        <w:rPr>
          <w:rFonts w:hint="eastAsia"/>
        </w:rPr>
        <w:t>工程师（或相当于工程师）以上职称；</w:t>
      </w:r>
    </w:p>
    <w:p w:rsidR="009D7824" w:rsidRDefault="00D57DF9">
      <w:pPr>
        <w:pStyle w:val="af5"/>
      </w:pPr>
      <w:r>
        <w:rPr>
          <w:rFonts w:hint="eastAsia"/>
        </w:rPr>
        <w:t>以第一作者发表专业技术论文</w:t>
      </w:r>
      <w:r>
        <w:rPr>
          <w:rFonts w:hint="eastAsia"/>
        </w:rPr>
        <w:t>1</w:t>
      </w:r>
      <w:r>
        <w:rPr>
          <w:rFonts w:hint="eastAsia"/>
        </w:rPr>
        <w:t>篇以上；</w:t>
      </w:r>
    </w:p>
    <w:p w:rsidR="009D7824" w:rsidRDefault="00D57DF9">
      <w:pPr>
        <w:pStyle w:val="af5"/>
      </w:pPr>
      <w:r>
        <w:rPr>
          <w:rFonts w:hint="eastAsia"/>
        </w:rPr>
        <w:t>主持或主要参与市厅级以上科研项目</w:t>
      </w:r>
      <w:r>
        <w:rPr>
          <w:rFonts w:hint="eastAsia"/>
        </w:rPr>
        <w:t>1</w:t>
      </w:r>
      <w:r>
        <w:rPr>
          <w:rFonts w:hint="eastAsia"/>
        </w:rPr>
        <w:t>项以上；</w:t>
      </w:r>
    </w:p>
    <w:p w:rsidR="009D7824" w:rsidRDefault="00D57DF9">
      <w:pPr>
        <w:pStyle w:val="af5"/>
      </w:pPr>
      <w:r>
        <w:rPr>
          <w:rFonts w:hint="eastAsia"/>
        </w:rPr>
        <w:t>主持或主要参与国家标准、行业标准、地方标准、团体标准、企业标准等其中</w:t>
      </w:r>
      <w:r>
        <w:rPr>
          <w:rFonts w:hint="eastAsia"/>
        </w:rPr>
        <w:t>1</w:t>
      </w:r>
      <w:r>
        <w:rPr>
          <w:rFonts w:hint="eastAsia"/>
        </w:rPr>
        <w:t>项以上。</w:t>
      </w:r>
    </w:p>
    <w:p w:rsidR="009D7824" w:rsidRDefault="00D57DF9">
      <w:pPr>
        <w:pStyle w:val="affc"/>
        <w:spacing w:before="240" w:after="240"/>
        <w:rPr>
          <w:sz w:val="28"/>
          <w:szCs w:val="28"/>
        </w:rPr>
      </w:pPr>
      <w:bookmarkStart w:id="69" w:name="_Toc166143159"/>
      <w:r>
        <w:rPr>
          <w:rFonts w:hint="eastAsia"/>
        </w:rPr>
        <w:t>评价资料管理</w:t>
      </w:r>
      <w:bookmarkEnd w:id="69"/>
    </w:p>
    <w:p w:rsidR="009D7824" w:rsidRDefault="00D57DF9">
      <w:pPr>
        <w:pStyle w:val="affffffff7"/>
        <w:rPr>
          <w:szCs w:val="21"/>
        </w:rPr>
      </w:pPr>
      <w:r>
        <w:rPr>
          <w:rFonts w:hint="eastAsia"/>
        </w:rPr>
        <w:t>能力评价机构应保存能力评价过程所涉及的评价机构与评价对象的所有资料，包括但不限于能力评价通知、“特种设备</w:t>
      </w:r>
      <w:r>
        <w:rPr>
          <w:rFonts w:hint="eastAsia"/>
        </w:rPr>
        <w:t>生产单位</w:t>
      </w:r>
      <w:r>
        <w:rPr>
          <w:rFonts w:hint="eastAsia"/>
        </w:rPr>
        <w:t>质量</w:t>
      </w:r>
      <w:r>
        <w:rPr>
          <w:rFonts w:hint="eastAsia"/>
        </w:rPr>
        <w:t>安全总监、</w:t>
      </w:r>
      <w:r>
        <w:rPr>
          <w:rFonts w:hint="eastAsia"/>
        </w:rPr>
        <w:t>质量</w:t>
      </w:r>
      <w:r>
        <w:rPr>
          <w:rFonts w:hint="eastAsia"/>
        </w:rPr>
        <w:t>安全员能力评价申请表”、签到表、能力评价试题</w:t>
      </w:r>
      <w:r>
        <w:rPr>
          <w:rFonts w:hint="eastAsia"/>
        </w:rPr>
        <w:t>/</w:t>
      </w:r>
      <w:r>
        <w:rPr>
          <w:rFonts w:hint="eastAsia"/>
        </w:rPr>
        <w:t>试卷、能力评价结果等。</w:t>
      </w:r>
    </w:p>
    <w:p w:rsidR="009D7824" w:rsidRDefault="00D57DF9">
      <w:pPr>
        <w:pStyle w:val="affffffff7"/>
      </w:pPr>
      <w:r>
        <w:rPr>
          <w:rFonts w:hint="eastAsia"/>
        </w:rPr>
        <w:t>能力评价资料可采取资料柜存储和网络存储两种方式，保存时间不少于</w:t>
      </w:r>
      <w:r>
        <w:rPr>
          <w:rFonts w:hint="eastAsia"/>
        </w:rPr>
        <w:t>4</w:t>
      </w:r>
      <w:r>
        <w:rPr>
          <w:rFonts w:hint="eastAsia"/>
        </w:rPr>
        <w:t>年。</w:t>
      </w:r>
    </w:p>
    <w:p w:rsidR="009D7824" w:rsidRDefault="009D7824">
      <w:pPr>
        <w:pStyle w:val="affffe"/>
        <w:ind w:firstLineChars="0" w:firstLine="0"/>
      </w:pPr>
    </w:p>
    <w:p w:rsidR="009D7824" w:rsidRDefault="009D7824">
      <w:pPr>
        <w:pStyle w:val="affffe"/>
        <w:ind w:firstLineChars="95" w:firstLine="199"/>
        <w:sectPr w:rsidR="009D7824">
          <w:pgSz w:w="11906" w:h="16838"/>
          <w:pgMar w:top="1928" w:right="1134" w:bottom="1134" w:left="1134" w:header="1418" w:footer="1134" w:gutter="284"/>
          <w:pgNumType w:start="1"/>
          <w:cols w:space="425"/>
          <w:formProt w:val="0"/>
          <w:docGrid w:linePitch="312"/>
        </w:sectPr>
      </w:pPr>
    </w:p>
    <w:p w:rsidR="009D7824" w:rsidRDefault="009D7824">
      <w:pPr>
        <w:pStyle w:val="af8"/>
        <w:rPr>
          <w:vanish w:val="0"/>
        </w:rPr>
      </w:pPr>
      <w:bookmarkStart w:id="70" w:name="BookMark5"/>
      <w:bookmarkEnd w:id="26"/>
    </w:p>
    <w:p w:rsidR="009D7824" w:rsidRDefault="009D7824">
      <w:pPr>
        <w:pStyle w:val="afe"/>
        <w:rPr>
          <w:vanish w:val="0"/>
        </w:rPr>
      </w:pPr>
    </w:p>
    <w:p w:rsidR="009D7824" w:rsidRDefault="00D57DF9">
      <w:pPr>
        <w:pStyle w:val="aff3"/>
        <w:spacing w:after="120"/>
      </w:pPr>
      <w:r>
        <w:br/>
      </w:r>
      <w:bookmarkStart w:id="71" w:name="_Toc166143160"/>
      <w:r>
        <w:rPr>
          <w:rFonts w:hint="eastAsia"/>
        </w:rPr>
        <w:t>（资料性）</w:t>
      </w:r>
      <w:r>
        <w:br/>
      </w:r>
      <w:r>
        <w:rPr>
          <w:rFonts w:hint="eastAsia"/>
        </w:rPr>
        <w:t>特种设备</w:t>
      </w:r>
      <w:r>
        <w:rPr>
          <w:rFonts w:hint="eastAsia"/>
        </w:rPr>
        <w:t>生产单位</w:t>
      </w:r>
      <w:r>
        <w:rPr>
          <w:rFonts w:hint="eastAsia"/>
        </w:rPr>
        <w:t>安全总监、安全员能力评价申请表</w:t>
      </w:r>
      <w:bookmarkEnd w:id="71"/>
    </w:p>
    <w:p w:rsidR="009D7824" w:rsidRDefault="00D57DF9">
      <w:pPr>
        <w:pStyle w:val="affffe"/>
        <w:ind w:firstLine="420"/>
        <w:rPr>
          <w:color w:val="000007"/>
        </w:rPr>
      </w:pPr>
      <w:r>
        <w:rPr>
          <w:rFonts w:hint="eastAsia"/>
        </w:rPr>
        <w:t>特种设备</w:t>
      </w:r>
      <w:r>
        <w:rPr>
          <w:rFonts w:hint="eastAsia"/>
        </w:rPr>
        <w:t>生产单位</w:t>
      </w:r>
      <w:r>
        <w:rPr>
          <w:rFonts w:hint="eastAsia"/>
        </w:rPr>
        <w:t>安全总监、安全员能力评价申请表应符合表</w:t>
      </w:r>
      <w:r>
        <w:rPr>
          <w:rFonts w:hint="eastAsia"/>
        </w:rPr>
        <w:t>A.1</w:t>
      </w:r>
      <w:r>
        <w:rPr>
          <w:rFonts w:hint="eastAsia"/>
        </w:rPr>
        <w:t>的要求。</w:t>
      </w:r>
    </w:p>
    <w:p w:rsidR="009D7824" w:rsidRDefault="00D57DF9">
      <w:pPr>
        <w:pStyle w:val="aff"/>
        <w:spacing w:before="120" w:after="120"/>
        <w:rPr>
          <w:rFonts w:ascii="Calibri" w:hAnsi="Calibri"/>
          <w:kern w:val="2"/>
        </w:rPr>
      </w:pPr>
      <w:r>
        <w:rPr>
          <w:rFonts w:hint="eastAsia"/>
        </w:rPr>
        <w:t>特种设备生产单位质量安全总监、质量安全员能力评价申请表</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8"/>
        <w:gridCol w:w="1874"/>
        <w:gridCol w:w="937"/>
        <w:gridCol w:w="937"/>
        <w:gridCol w:w="1874"/>
        <w:gridCol w:w="1874"/>
      </w:tblGrid>
      <w:tr w:rsidR="009D7824">
        <w:trPr>
          <w:trHeight w:hRule="exact" w:val="454"/>
          <w:tblHeader/>
          <w:jc w:val="center"/>
        </w:trPr>
        <w:tc>
          <w:tcPr>
            <w:tcW w:w="1878" w:type="dxa"/>
            <w:tcBorders>
              <w:top w:val="single" w:sz="8" w:space="0" w:color="auto"/>
              <w:bottom w:val="single" w:sz="8" w:space="0" w:color="auto"/>
            </w:tcBorders>
            <w:shd w:val="clear" w:color="auto" w:fill="auto"/>
            <w:vAlign w:val="center"/>
          </w:tcPr>
          <w:p w:rsidR="009D7824" w:rsidRDefault="00D57DF9">
            <w:pPr>
              <w:pStyle w:val="afffffffff2"/>
            </w:pPr>
            <w:r>
              <w:rPr>
                <w:rFonts w:hint="eastAsia"/>
              </w:rPr>
              <w:t>申请类别</w:t>
            </w:r>
          </w:p>
        </w:tc>
        <w:tc>
          <w:tcPr>
            <w:tcW w:w="5622" w:type="dxa"/>
            <w:gridSpan w:val="4"/>
            <w:tcBorders>
              <w:top w:val="single" w:sz="8" w:space="0" w:color="auto"/>
              <w:bottom w:val="single" w:sz="8" w:space="0" w:color="auto"/>
            </w:tcBorders>
            <w:shd w:val="clear" w:color="auto" w:fill="auto"/>
            <w:vAlign w:val="center"/>
          </w:tcPr>
          <w:p w:rsidR="009D7824" w:rsidRDefault="00D57DF9">
            <w:pPr>
              <w:pStyle w:val="afffffffff2"/>
            </w:pPr>
            <w:r>
              <w:rPr>
                <w:rFonts w:hint="eastAsia"/>
              </w:rPr>
              <w:t>□安全总监</w:t>
            </w:r>
            <w:r>
              <w:rPr>
                <w:rFonts w:hint="eastAsia"/>
              </w:rPr>
              <w:t xml:space="preserve">         </w:t>
            </w:r>
            <w:r>
              <w:rPr>
                <w:rFonts w:hint="eastAsia"/>
              </w:rPr>
              <w:t>□安全员</w:t>
            </w:r>
          </w:p>
        </w:tc>
        <w:tc>
          <w:tcPr>
            <w:tcW w:w="1874" w:type="dxa"/>
            <w:vMerge w:val="restart"/>
            <w:tcBorders>
              <w:top w:val="single" w:sz="8" w:space="0" w:color="auto"/>
            </w:tcBorders>
            <w:shd w:val="clear" w:color="auto" w:fill="auto"/>
            <w:vAlign w:val="center"/>
          </w:tcPr>
          <w:p w:rsidR="009D7824" w:rsidRDefault="00D57DF9">
            <w:pPr>
              <w:pStyle w:val="afffffffff2"/>
            </w:pPr>
            <w:r>
              <w:rPr>
                <w:rFonts w:hint="eastAsia"/>
              </w:rPr>
              <w:t>照片</w:t>
            </w:r>
          </w:p>
        </w:tc>
      </w:tr>
      <w:tr w:rsidR="009D7824">
        <w:trPr>
          <w:trHeight w:hRule="exact" w:val="454"/>
          <w:jc w:val="center"/>
        </w:trPr>
        <w:tc>
          <w:tcPr>
            <w:tcW w:w="1878" w:type="dxa"/>
            <w:tcBorders>
              <w:top w:val="single" w:sz="8" w:space="0" w:color="auto"/>
            </w:tcBorders>
            <w:shd w:val="clear" w:color="auto" w:fill="auto"/>
            <w:vAlign w:val="center"/>
          </w:tcPr>
          <w:p w:rsidR="009D7824" w:rsidRDefault="00D57DF9">
            <w:pPr>
              <w:pStyle w:val="afffffffff2"/>
            </w:pPr>
            <w:r>
              <w:rPr>
                <w:rFonts w:hint="eastAsia"/>
              </w:rPr>
              <w:t>申请人姓名</w:t>
            </w:r>
          </w:p>
        </w:tc>
        <w:tc>
          <w:tcPr>
            <w:tcW w:w="1874" w:type="dxa"/>
            <w:tcBorders>
              <w:top w:val="single" w:sz="8" w:space="0" w:color="auto"/>
            </w:tcBorders>
            <w:shd w:val="clear" w:color="auto" w:fill="auto"/>
            <w:vAlign w:val="center"/>
          </w:tcPr>
          <w:p w:rsidR="009D7824" w:rsidRDefault="009D7824">
            <w:pPr>
              <w:pStyle w:val="afffffffff2"/>
            </w:pPr>
          </w:p>
        </w:tc>
        <w:tc>
          <w:tcPr>
            <w:tcW w:w="1874" w:type="dxa"/>
            <w:gridSpan w:val="2"/>
            <w:tcBorders>
              <w:top w:val="single" w:sz="8" w:space="0" w:color="auto"/>
            </w:tcBorders>
            <w:shd w:val="clear" w:color="auto" w:fill="auto"/>
            <w:vAlign w:val="center"/>
          </w:tcPr>
          <w:p w:rsidR="009D7824" w:rsidRDefault="00D57DF9">
            <w:pPr>
              <w:pStyle w:val="afffffffff2"/>
            </w:pPr>
            <w:r>
              <w:rPr>
                <w:rFonts w:hint="eastAsia"/>
              </w:rPr>
              <w:t>性别</w:t>
            </w:r>
          </w:p>
        </w:tc>
        <w:tc>
          <w:tcPr>
            <w:tcW w:w="1874" w:type="dxa"/>
            <w:tcBorders>
              <w:top w:val="single" w:sz="8" w:space="0" w:color="auto"/>
            </w:tcBorders>
            <w:shd w:val="clear" w:color="auto" w:fill="auto"/>
            <w:vAlign w:val="center"/>
          </w:tcPr>
          <w:p w:rsidR="009D7824" w:rsidRDefault="009D7824">
            <w:pPr>
              <w:pStyle w:val="afffffffff2"/>
            </w:pPr>
          </w:p>
        </w:tc>
        <w:tc>
          <w:tcPr>
            <w:tcW w:w="1874" w:type="dxa"/>
            <w:vMerge/>
            <w:shd w:val="clear" w:color="auto" w:fill="auto"/>
            <w:vAlign w:val="center"/>
          </w:tcPr>
          <w:p w:rsidR="009D7824" w:rsidRDefault="009D7824">
            <w:pPr>
              <w:pStyle w:val="afffffffff2"/>
            </w:pPr>
          </w:p>
        </w:tc>
      </w:tr>
      <w:tr w:rsidR="009D7824">
        <w:trPr>
          <w:trHeight w:hRule="exact" w:val="454"/>
          <w:jc w:val="center"/>
        </w:trPr>
        <w:tc>
          <w:tcPr>
            <w:tcW w:w="1878" w:type="dxa"/>
            <w:shd w:val="clear" w:color="auto" w:fill="auto"/>
            <w:vAlign w:val="center"/>
          </w:tcPr>
          <w:p w:rsidR="009D7824" w:rsidRDefault="00D57DF9">
            <w:pPr>
              <w:pStyle w:val="afffffffff2"/>
            </w:pPr>
            <w:r>
              <w:rPr>
                <w:rFonts w:hint="eastAsia"/>
              </w:rPr>
              <w:t>身份证件类型</w:t>
            </w:r>
          </w:p>
        </w:tc>
        <w:tc>
          <w:tcPr>
            <w:tcW w:w="1874" w:type="dxa"/>
            <w:shd w:val="clear" w:color="auto" w:fill="auto"/>
            <w:vAlign w:val="center"/>
          </w:tcPr>
          <w:p w:rsidR="009D7824" w:rsidRDefault="009D7824">
            <w:pPr>
              <w:pStyle w:val="afffffffff2"/>
            </w:pPr>
          </w:p>
        </w:tc>
        <w:tc>
          <w:tcPr>
            <w:tcW w:w="1874" w:type="dxa"/>
            <w:gridSpan w:val="2"/>
            <w:shd w:val="clear" w:color="auto" w:fill="auto"/>
            <w:vAlign w:val="center"/>
          </w:tcPr>
          <w:p w:rsidR="009D7824" w:rsidRDefault="00D57DF9">
            <w:pPr>
              <w:pStyle w:val="afffffffff2"/>
            </w:pPr>
            <w:r>
              <w:rPr>
                <w:rFonts w:hint="eastAsia"/>
              </w:rPr>
              <w:t>证件编号</w:t>
            </w:r>
          </w:p>
        </w:tc>
        <w:tc>
          <w:tcPr>
            <w:tcW w:w="1874" w:type="dxa"/>
            <w:shd w:val="clear" w:color="auto" w:fill="auto"/>
            <w:vAlign w:val="center"/>
          </w:tcPr>
          <w:p w:rsidR="009D7824" w:rsidRDefault="009D7824">
            <w:pPr>
              <w:pStyle w:val="afffffffff2"/>
            </w:pPr>
          </w:p>
        </w:tc>
        <w:tc>
          <w:tcPr>
            <w:tcW w:w="1874" w:type="dxa"/>
            <w:vMerge/>
            <w:shd w:val="clear" w:color="auto" w:fill="auto"/>
            <w:vAlign w:val="center"/>
          </w:tcPr>
          <w:p w:rsidR="009D7824" w:rsidRDefault="009D7824">
            <w:pPr>
              <w:pStyle w:val="afffffffff2"/>
            </w:pPr>
          </w:p>
        </w:tc>
      </w:tr>
      <w:tr w:rsidR="009D7824">
        <w:trPr>
          <w:trHeight w:hRule="exact" w:val="454"/>
          <w:jc w:val="center"/>
        </w:trPr>
        <w:tc>
          <w:tcPr>
            <w:tcW w:w="1878" w:type="dxa"/>
            <w:shd w:val="clear" w:color="auto" w:fill="auto"/>
            <w:vAlign w:val="center"/>
          </w:tcPr>
          <w:p w:rsidR="009D7824" w:rsidRDefault="00D57DF9">
            <w:pPr>
              <w:pStyle w:val="afffffffff2"/>
            </w:pPr>
            <w:r>
              <w:rPr>
                <w:rFonts w:hint="eastAsia"/>
              </w:rPr>
              <w:t>学历</w:t>
            </w:r>
          </w:p>
        </w:tc>
        <w:tc>
          <w:tcPr>
            <w:tcW w:w="1874" w:type="dxa"/>
            <w:shd w:val="clear" w:color="auto" w:fill="auto"/>
            <w:vAlign w:val="center"/>
          </w:tcPr>
          <w:p w:rsidR="009D7824" w:rsidRDefault="009D7824">
            <w:pPr>
              <w:pStyle w:val="afffffffff2"/>
            </w:pPr>
          </w:p>
        </w:tc>
        <w:tc>
          <w:tcPr>
            <w:tcW w:w="1874" w:type="dxa"/>
            <w:gridSpan w:val="2"/>
            <w:shd w:val="clear" w:color="auto" w:fill="auto"/>
            <w:vAlign w:val="center"/>
          </w:tcPr>
          <w:p w:rsidR="009D7824" w:rsidRDefault="00D57DF9">
            <w:pPr>
              <w:pStyle w:val="afffffffff2"/>
            </w:pPr>
            <w:r>
              <w:rPr>
                <w:rFonts w:hint="eastAsia"/>
              </w:rPr>
              <w:t>专业</w:t>
            </w:r>
          </w:p>
        </w:tc>
        <w:tc>
          <w:tcPr>
            <w:tcW w:w="1874" w:type="dxa"/>
            <w:shd w:val="clear" w:color="auto" w:fill="auto"/>
            <w:vAlign w:val="center"/>
          </w:tcPr>
          <w:p w:rsidR="009D7824" w:rsidRDefault="009D7824">
            <w:pPr>
              <w:pStyle w:val="afffffffff2"/>
            </w:pPr>
          </w:p>
        </w:tc>
        <w:tc>
          <w:tcPr>
            <w:tcW w:w="1874" w:type="dxa"/>
            <w:vMerge/>
            <w:shd w:val="clear" w:color="auto" w:fill="auto"/>
            <w:vAlign w:val="center"/>
          </w:tcPr>
          <w:p w:rsidR="009D7824" w:rsidRDefault="009D7824">
            <w:pPr>
              <w:pStyle w:val="afffffffff2"/>
            </w:pPr>
          </w:p>
        </w:tc>
      </w:tr>
      <w:tr w:rsidR="009D7824">
        <w:trPr>
          <w:trHeight w:hRule="exact" w:val="454"/>
          <w:jc w:val="center"/>
        </w:trPr>
        <w:tc>
          <w:tcPr>
            <w:tcW w:w="1878" w:type="dxa"/>
            <w:shd w:val="clear" w:color="auto" w:fill="auto"/>
            <w:vAlign w:val="center"/>
          </w:tcPr>
          <w:p w:rsidR="009D7824" w:rsidRDefault="00D57DF9">
            <w:pPr>
              <w:pStyle w:val="afffffffff2"/>
            </w:pPr>
            <w:r>
              <w:rPr>
                <w:rFonts w:hint="eastAsia"/>
              </w:rPr>
              <w:t>工作单位</w:t>
            </w:r>
          </w:p>
        </w:tc>
        <w:tc>
          <w:tcPr>
            <w:tcW w:w="3748" w:type="dxa"/>
            <w:gridSpan w:val="3"/>
            <w:shd w:val="clear" w:color="auto" w:fill="auto"/>
            <w:vAlign w:val="center"/>
          </w:tcPr>
          <w:p w:rsidR="009D7824" w:rsidRDefault="009D7824">
            <w:pPr>
              <w:pStyle w:val="afffffffff2"/>
            </w:pPr>
          </w:p>
        </w:tc>
        <w:tc>
          <w:tcPr>
            <w:tcW w:w="1874" w:type="dxa"/>
            <w:shd w:val="clear" w:color="auto" w:fill="auto"/>
            <w:vAlign w:val="center"/>
          </w:tcPr>
          <w:p w:rsidR="009D7824" w:rsidRDefault="00D57DF9">
            <w:pPr>
              <w:pStyle w:val="afffffffff2"/>
            </w:pPr>
            <w:r>
              <w:rPr>
                <w:rFonts w:hint="eastAsia"/>
              </w:rPr>
              <w:t>现任职务</w:t>
            </w:r>
          </w:p>
        </w:tc>
        <w:tc>
          <w:tcPr>
            <w:tcW w:w="1874" w:type="dxa"/>
            <w:shd w:val="clear" w:color="auto" w:fill="auto"/>
            <w:vAlign w:val="center"/>
          </w:tcPr>
          <w:p w:rsidR="009D7824" w:rsidRDefault="009D7824">
            <w:pPr>
              <w:pStyle w:val="afffffffff2"/>
            </w:pPr>
          </w:p>
        </w:tc>
      </w:tr>
      <w:tr w:rsidR="009D7824">
        <w:trPr>
          <w:trHeight w:hRule="exact" w:val="454"/>
          <w:jc w:val="center"/>
        </w:trPr>
        <w:tc>
          <w:tcPr>
            <w:tcW w:w="1878" w:type="dxa"/>
            <w:shd w:val="clear" w:color="auto" w:fill="auto"/>
            <w:vAlign w:val="center"/>
          </w:tcPr>
          <w:p w:rsidR="009D7824" w:rsidRDefault="00D57DF9">
            <w:pPr>
              <w:pStyle w:val="afffffffff2"/>
            </w:pPr>
            <w:r>
              <w:rPr>
                <w:rFonts w:hint="eastAsia"/>
              </w:rPr>
              <w:t>技术职称</w:t>
            </w:r>
          </w:p>
        </w:tc>
        <w:tc>
          <w:tcPr>
            <w:tcW w:w="1874" w:type="dxa"/>
            <w:shd w:val="clear" w:color="auto" w:fill="auto"/>
            <w:vAlign w:val="center"/>
          </w:tcPr>
          <w:p w:rsidR="009D7824" w:rsidRDefault="009D7824">
            <w:pPr>
              <w:pStyle w:val="afffffffff2"/>
            </w:pPr>
          </w:p>
        </w:tc>
        <w:tc>
          <w:tcPr>
            <w:tcW w:w="937" w:type="dxa"/>
            <w:shd w:val="clear" w:color="auto" w:fill="auto"/>
            <w:vAlign w:val="center"/>
          </w:tcPr>
          <w:p w:rsidR="009D7824" w:rsidRDefault="00D57DF9">
            <w:pPr>
              <w:pStyle w:val="afffffffff2"/>
            </w:pPr>
            <w:r>
              <w:rPr>
                <w:rFonts w:hint="eastAsia"/>
              </w:rPr>
              <w:t>岗位相关</w:t>
            </w:r>
          </w:p>
          <w:p w:rsidR="009D7824" w:rsidRDefault="00D57DF9">
            <w:pPr>
              <w:pStyle w:val="afffffffff2"/>
            </w:pPr>
            <w:r>
              <w:rPr>
                <w:rFonts w:hint="eastAsia"/>
              </w:rPr>
              <w:t>工作年限</w:t>
            </w:r>
          </w:p>
          <w:p w:rsidR="009D7824" w:rsidRDefault="009D7824">
            <w:pPr>
              <w:pStyle w:val="afffffffff2"/>
            </w:pPr>
          </w:p>
        </w:tc>
        <w:tc>
          <w:tcPr>
            <w:tcW w:w="937" w:type="dxa"/>
            <w:shd w:val="clear" w:color="auto" w:fill="auto"/>
            <w:vAlign w:val="center"/>
          </w:tcPr>
          <w:p w:rsidR="009D7824" w:rsidRDefault="009D7824">
            <w:pPr>
              <w:pStyle w:val="afffffffff2"/>
            </w:pPr>
          </w:p>
        </w:tc>
        <w:tc>
          <w:tcPr>
            <w:tcW w:w="1874" w:type="dxa"/>
            <w:shd w:val="clear" w:color="auto" w:fill="auto"/>
            <w:vAlign w:val="center"/>
          </w:tcPr>
          <w:p w:rsidR="009D7824" w:rsidRDefault="00D57DF9">
            <w:pPr>
              <w:pStyle w:val="afffffffff2"/>
            </w:pPr>
            <w:r>
              <w:rPr>
                <w:rFonts w:hint="eastAsia"/>
              </w:rPr>
              <w:t>移动电话</w:t>
            </w:r>
          </w:p>
        </w:tc>
        <w:tc>
          <w:tcPr>
            <w:tcW w:w="1874" w:type="dxa"/>
            <w:shd w:val="clear" w:color="auto" w:fill="auto"/>
            <w:vAlign w:val="center"/>
          </w:tcPr>
          <w:p w:rsidR="009D7824" w:rsidRDefault="009D7824">
            <w:pPr>
              <w:pStyle w:val="afffffffff2"/>
            </w:pPr>
          </w:p>
        </w:tc>
      </w:tr>
      <w:tr w:rsidR="009D7824">
        <w:trPr>
          <w:trHeight w:hRule="exact" w:val="454"/>
          <w:jc w:val="center"/>
        </w:trPr>
        <w:tc>
          <w:tcPr>
            <w:tcW w:w="1878" w:type="dxa"/>
            <w:shd w:val="clear" w:color="auto" w:fill="auto"/>
            <w:vAlign w:val="center"/>
          </w:tcPr>
          <w:p w:rsidR="009D7824" w:rsidRDefault="00D57DF9">
            <w:pPr>
              <w:pStyle w:val="afffffffff2"/>
            </w:pPr>
            <w:r>
              <w:rPr>
                <w:rFonts w:hint="eastAsia"/>
              </w:rPr>
              <w:t>电子邮箱</w:t>
            </w:r>
          </w:p>
        </w:tc>
        <w:tc>
          <w:tcPr>
            <w:tcW w:w="1874" w:type="dxa"/>
            <w:shd w:val="clear" w:color="auto" w:fill="auto"/>
            <w:vAlign w:val="center"/>
          </w:tcPr>
          <w:p w:rsidR="009D7824" w:rsidRDefault="009D7824">
            <w:pPr>
              <w:pStyle w:val="afffffffff2"/>
            </w:pPr>
          </w:p>
        </w:tc>
        <w:tc>
          <w:tcPr>
            <w:tcW w:w="937" w:type="dxa"/>
            <w:shd w:val="clear" w:color="auto" w:fill="auto"/>
            <w:vAlign w:val="center"/>
          </w:tcPr>
          <w:p w:rsidR="009D7824" w:rsidRDefault="00D57DF9">
            <w:pPr>
              <w:pStyle w:val="afffffffff2"/>
            </w:pPr>
            <w:r>
              <w:rPr>
                <w:rFonts w:hint="eastAsia"/>
              </w:rPr>
              <w:t>邮政编码</w:t>
            </w:r>
          </w:p>
        </w:tc>
        <w:tc>
          <w:tcPr>
            <w:tcW w:w="937" w:type="dxa"/>
            <w:shd w:val="clear" w:color="auto" w:fill="auto"/>
            <w:vAlign w:val="center"/>
          </w:tcPr>
          <w:p w:rsidR="009D7824" w:rsidRDefault="009D7824">
            <w:pPr>
              <w:pStyle w:val="afffffffff2"/>
            </w:pPr>
          </w:p>
        </w:tc>
        <w:tc>
          <w:tcPr>
            <w:tcW w:w="1874" w:type="dxa"/>
            <w:shd w:val="clear" w:color="auto" w:fill="auto"/>
            <w:vAlign w:val="center"/>
          </w:tcPr>
          <w:p w:rsidR="009D7824" w:rsidRDefault="00D57DF9">
            <w:pPr>
              <w:pStyle w:val="afffffffff2"/>
            </w:pPr>
            <w:r>
              <w:rPr>
                <w:rFonts w:hint="eastAsia"/>
              </w:rPr>
              <w:t>传真</w:t>
            </w:r>
          </w:p>
        </w:tc>
        <w:tc>
          <w:tcPr>
            <w:tcW w:w="1874" w:type="dxa"/>
            <w:shd w:val="clear" w:color="auto" w:fill="auto"/>
            <w:vAlign w:val="center"/>
          </w:tcPr>
          <w:p w:rsidR="009D7824" w:rsidRDefault="009D7824">
            <w:pPr>
              <w:pStyle w:val="afffffffff2"/>
            </w:pPr>
          </w:p>
        </w:tc>
      </w:tr>
      <w:tr w:rsidR="009D7824">
        <w:trPr>
          <w:trHeight w:hRule="exact" w:val="454"/>
          <w:jc w:val="center"/>
        </w:trPr>
        <w:tc>
          <w:tcPr>
            <w:tcW w:w="1878" w:type="dxa"/>
            <w:shd w:val="clear" w:color="auto" w:fill="auto"/>
            <w:vAlign w:val="center"/>
          </w:tcPr>
          <w:p w:rsidR="009D7824" w:rsidRDefault="00D57DF9">
            <w:pPr>
              <w:pStyle w:val="afffffffff2"/>
            </w:pPr>
            <w:r>
              <w:rPr>
                <w:rFonts w:hint="eastAsia"/>
              </w:rPr>
              <w:t>通信地址</w:t>
            </w:r>
          </w:p>
        </w:tc>
        <w:tc>
          <w:tcPr>
            <w:tcW w:w="3748" w:type="dxa"/>
            <w:gridSpan w:val="3"/>
            <w:shd w:val="clear" w:color="auto" w:fill="auto"/>
            <w:vAlign w:val="center"/>
          </w:tcPr>
          <w:p w:rsidR="009D7824" w:rsidRDefault="009D7824">
            <w:pPr>
              <w:pStyle w:val="afffffffff2"/>
            </w:pPr>
          </w:p>
        </w:tc>
        <w:tc>
          <w:tcPr>
            <w:tcW w:w="1874" w:type="dxa"/>
            <w:shd w:val="clear" w:color="auto" w:fill="auto"/>
            <w:vAlign w:val="center"/>
          </w:tcPr>
          <w:p w:rsidR="009D7824" w:rsidRDefault="00D57DF9">
            <w:pPr>
              <w:pStyle w:val="afffffffff2"/>
            </w:pPr>
            <w:r>
              <w:rPr>
                <w:rFonts w:hint="eastAsia"/>
              </w:rPr>
              <w:t>固定电话</w:t>
            </w:r>
          </w:p>
        </w:tc>
        <w:tc>
          <w:tcPr>
            <w:tcW w:w="1874" w:type="dxa"/>
            <w:shd w:val="clear" w:color="auto" w:fill="auto"/>
            <w:vAlign w:val="center"/>
          </w:tcPr>
          <w:p w:rsidR="009D7824" w:rsidRDefault="009D7824">
            <w:pPr>
              <w:pStyle w:val="afffffffff2"/>
            </w:pPr>
          </w:p>
        </w:tc>
      </w:tr>
      <w:tr w:rsidR="009D7824">
        <w:trPr>
          <w:trHeight w:hRule="exact" w:val="2137"/>
          <w:jc w:val="center"/>
        </w:trPr>
        <w:tc>
          <w:tcPr>
            <w:tcW w:w="1878" w:type="dxa"/>
            <w:shd w:val="clear" w:color="auto" w:fill="auto"/>
            <w:vAlign w:val="center"/>
          </w:tcPr>
          <w:p w:rsidR="009D7824" w:rsidRDefault="00D57DF9">
            <w:pPr>
              <w:pStyle w:val="afffffffff2"/>
            </w:pPr>
            <w:r>
              <w:rPr>
                <w:rFonts w:hint="eastAsia"/>
              </w:rPr>
              <w:t>个人简介</w:t>
            </w:r>
          </w:p>
          <w:p w:rsidR="009D7824" w:rsidRDefault="00D57DF9">
            <w:pPr>
              <w:pStyle w:val="afffffffff2"/>
            </w:pPr>
            <w:r>
              <w:rPr>
                <w:rFonts w:hint="eastAsia"/>
              </w:rPr>
              <w:t>（含教育学习经历、</w:t>
            </w:r>
          </w:p>
          <w:p w:rsidR="009D7824" w:rsidRDefault="00D57DF9">
            <w:pPr>
              <w:pStyle w:val="afffffffff2"/>
            </w:pPr>
            <w:r>
              <w:rPr>
                <w:rFonts w:hint="eastAsia"/>
              </w:rPr>
              <w:t>工作经历）</w:t>
            </w:r>
          </w:p>
        </w:tc>
        <w:tc>
          <w:tcPr>
            <w:tcW w:w="7496" w:type="dxa"/>
            <w:gridSpan w:val="5"/>
            <w:shd w:val="clear" w:color="auto" w:fill="auto"/>
            <w:vAlign w:val="center"/>
          </w:tcPr>
          <w:p w:rsidR="009D7824" w:rsidRDefault="009D7824">
            <w:pPr>
              <w:pStyle w:val="afffffffff2"/>
            </w:pPr>
          </w:p>
        </w:tc>
      </w:tr>
      <w:tr w:rsidR="009D7824">
        <w:trPr>
          <w:trHeight w:hRule="exact" w:val="1983"/>
          <w:jc w:val="center"/>
        </w:trPr>
        <w:tc>
          <w:tcPr>
            <w:tcW w:w="1878" w:type="dxa"/>
            <w:shd w:val="clear" w:color="auto" w:fill="auto"/>
            <w:vAlign w:val="center"/>
          </w:tcPr>
          <w:p w:rsidR="009D7824" w:rsidRDefault="00D57DF9">
            <w:pPr>
              <w:pStyle w:val="afffffffff2"/>
            </w:pPr>
            <w:r>
              <w:rPr>
                <w:rFonts w:hint="eastAsia"/>
              </w:rPr>
              <w:t>主要工作业绩、</w:t>
            </w:r>
          </w:p>
          <w:p w:rsidR="009D7824" w:rsidRDefault="00D57DF9">
            <w:pPr>
              <w:pStyle w:val="afffffffff2"/>
            </w:pPr>
            <w:r>
              <w:rPr>
                <w:rFonts w:hint="eastAsia"/>
              </w:rPr>
              <w:t>科研项目、</w:t>
            </w:r>
          </w:p>
          <w:p w:rsidR="009D7824" w:rsidRDefault="00D57DF9">
            <w:pPr>
              <w:pStyle w:val="afffffffff2"/>
            </w:pPr>
            <w:r>
              <w:rPr>
                <w:rFonts w:hint="eastAsia"/>
              </w:rPr>
              <w:t>标准、论文</w:t>
            </w:r>
          </w:p>
        </w:tc>
        <w:tc>
          <w:tcPr>
            <w:tcW w:w="7496" w:type="dxa"/>
            <w:gridSpan w:val="5"/>
            <w:shd w:val="clear" w:color="auto" w:fill="auto"/>
            <w:vAlign w:val="center"/>
          </w:tcPr>
          <w:p w:rsidR="009D7824" w:rsidRDefault="009D7824">
            <w:pPr>
              <w:pStyle w:val="afffffffff2"/>
            </w:pPr>
          </w:p>
        </w:tc>
      </w:tr>
      <w:tr w:rsidR="009D7824">
        <w:trPr>
          <w:trHeight w:hRule="exact" w:val="1558"/>
          <w:jc w:val="center"/>
        </w:trPr>
        <w:tc>
          <w:tcPr>
            <w:tcW w:w="1878" w:type="dxa"/>
            <w:shd w:val="clear" w:color="auto" w:fill="auto"/>
            <w:vAlign w:val="center"/>
          </w:tcPr>
          <w:p w:rsidR="009D7824" w:rsidRDefault="00D57DF9">
            <w:pPr>
              <w:pStyle w:val="afffffffff2"/>
            </w:pPr>
            <w:r>
              <w:rPr>
                <w:rFonts w:hint="eastAsia"/>
              </w:rPr>
              <w:t>申请人声明</w:t>
            </w:r>
          </w:p>
        </w:tc>
        <w:tc>
          <w:tcPr>
            <w:tcW w:w="7496" w:type="dxa"/>
            <w:gridSpan w:val="5"/>
            <w:shd w:val="clear" w:color="auto" w:fill="auto"/>
            <w:vAlign w:val="center"/>
          </w:tcPr>
          <w:p w:rsidR="009D7824" w:rsidRDefault="00D57DF9">
            <w:pPr>
              <w:jc w:val="left"/>
              <w:rPr>
                <w:rFonts w:ascii="宋体" w:hAnsi="Times New Roman"/>
                <w:kern w:val="0"/>
                <w:sz w:val="18"/>
                <w:szCs w:val="20"/>
              </w:rPr>
            </w:pPr>
            <w:r>
              <w:rPr>
                <w:rFonts w:ascii="宋体" w:hAnsi="Times New Roman" w:hint="eastAsia"/>
                <w:kern w:val="0"/>
                <w:sz w:val="18"/>
                <w:szCs w:val="20"/>
              </w:rPr>
              <w:t>本人声明以上填写信息及所提交的资料均合法、真实、有效，并承诺对填写的内容负责。</w:t>
            </w:r>
          </w:p>
          <w:p w:rsidR="009D7824" w:rsidRDefault="00D57DF9">
            <w:pPr>
              <w:rPr>
                <w:rFonts w:ascii="宋体" w:hAnsi="Times New Roman"/>
                <w:kern w:val="0"/>
                <w:sz w:val="18"/>
                <w:szCs w:val="20"/>
              </w:rPr>
            </w:pPr>
            <w:r>
              <w:rPr>
                <w:rFonts w:ascii="宋体" w:hAnsi="Times New Roman" w:hint="eastAsia"/>
                <w:kern w:val="0"/>
                <w:sz w:val="18"/>
                <w:szCs w:val="20"/>
              </w:rPr>
              <w:t xml:space="preserve">                     </w:t>
            </w:r>
          </w:p>
          <w:p w:rsidR="009D7824" w:rsidRDefault="00D57DF9">
            <w:pPr>
              <w:ind w:firstLineChars="1300" w:firstLine="2340"/>
            </w:pPr>
            <w:r>
              <w:rPr>
                <w:rFonts w:ascii="宋体" w:hAnsi="Times New Roman" w:hint="eastAsia"/>
                <w:kern w:val="0"/>
                <w:sz w:val="18"/>
                <w:szCs w:val="20"/>
              </w:rPr>
              <w:t xml:space="preserve"> </w:t>
            </w:r>
            <w:r>
              <w:rPr>
                <w:rFonts w:ascii="宋体" w:hAnsi="Times New Roman" w:hint="eastAsia"/>
                <w:kern w:val="0"/>
                <w:sz w:val="18"/>
                <w:szCs w:val="20"/>
              </w:rPr>
              <w:t>申请人</w:t>
            </w:r>
            <w:r>
              <w:rPr>
                <w:rFonts w:ascii="宋体" w:hAnsi="Times New Roman" w:hint="eastAsia"/>
                <w:kern w:val="0"/>
                <w:sz w:val="18"/>
                <w:szCs w:val="20"/>
              </w:rPr>
              <w:t>(</w:t>
            </w:r>
            <w:r>
              <w:rPr>
                <w:rFonts w:ascii="宋体" w:hAnsi="Times New Roman" w:hint="eastAsia"/>
                <w:kern w:val="0"/>
                <w:sz w:val="18"/>
                <w:szCs w:val="20"/>
              </w:rPr>
              <w:t>签字</w:t>
            </w:r>
            <w:r>
              <w:rPr>
                <w:rFonts w:ascii="宋体" w:hAnsi="Times New Roman" w:hint="eastAsia"/>
                <w:kern w:val="0"/>
                <w:sz w:val="18"/>
                <w:szCs w:val="20"/>
              </w:rPr>
              <w:t>)</w:t>
            </w:r>
            <w:r>
              <w:rPr>
                <w:rFonts w:ascii="宋体" w:hAnsi="Times New Roman" w:hint="eastAsia"/>
                <w:kern w:val="0"/>
                <w:sz w:val="18"/>
                <w:szCs w:val="20"/>
              </w:rPr>
              <w:t>：</w:t>
            </w:r>
            <w:r>
              <w:rPr>
                <w:rFonts w:ascii="宋体" w:hAnsi="Times New Roman" w:hint="eastAsia"/>
                <w:kern w:val="0"/>
                <w:sz w:val="18"/>
                <w:szCs w:val="20"/>
              </w:rPr>
              <w:t xml:space="preserve">            </w:t>
            </w:r>
            <w:r>
              <w:rPr>
                <w:rFonts w:ascii="宋体" w:hAnsi="Times New Roman" w:hint="eastAsia"/>
                <w:kern w:val="0"/>
                <w:sz w:val="18"/>
                <w:szCs w:val="20"/>
              </w:rPr>
              <w:t>申请日期</w:t>
            </w:r>
            <w:r>
              <w:rPr>
                <w:rFonts w:ascii="宋体" w:hAnsi="Times New Roman" w:hint="eastAsia"/>
                <w:kern w:val="0"/>
                <w:sz w:val="18"/>
                <w:szCs w:val="20"/>
              </w:rPr>
              <w:t xml:space="preserve">: </w:t>
            </w:r>
          </w:p>
        </w:tc>
      </w:tr>
      <w:tr w:rsidR="009D7824">
        <w:trPr>
          <w:trHeight w:hRule="exact" w:val="1564"/>
          <w:jc w:val="center"/>
        </w:trPr>
        <w:tc>
          <w:tcPr>
            <w:tcW w:w="1878" w:type="dxa"/>
            <w:shd w:val="clear" w:color="auto" w:fill="auto"/>
            <w:vAlign w:val="center"/>
          </w:tcPr>
          <w:p w:rsidR="009D7824" w:rsidRDefault="00D57DF9">
            <w:pPr>
              <w:pStyle w:val="afffffffff2"/>
            </w:pPr>
            <w:r>
              <w:rPr>
                <w:rFonts w:hint="eastAsia"/>
              </w:rPr>
              <w:t>单位意见</w:t>
            </w:r>
          </w:p>
        </w:tc>
        <w:tc>
          <w:tcPr>
            <w:tcW w:w="7496" w:type="dxa"/>
            <w:gridSpan w:val="5"/>
            <w:shd w:val="clear" w:color="auto" w:fill="auto"/>
            <w:vAlign w:val="bottom"/>
          </w:tcPr>
          <w:p w:rsidR="009D7824" w:rsidRDefault="00D57DF9">
            <w:pPr>
              <w:pStyle w:val="afffffffff2"/>
              <w:jc w:val="right"/>
            </w:pPr>
            <w:r>
              <w:rPr>
                <w:rFonts w:hint="eastAsia"/>
              </w:rPr>
              <w:t>单位盖章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9D7824" w:rsidRDefault="009D7824">
      <w:pPr>
        <w:pStyle w:val="affffe"/>
        <w:ind w:firstLine="420"/>
      </w:pPr>
    </w:p>
    <w:p w:rsidR="009D7824" w:rsidRDefault="009D7824">
      <w:pPr>
        <w:pStyle w:val="affffe"/>
        <w:ind w:firstLineChars="0" w:firstLine="0"/>
        <w:sectPr w:rsidR="009D7824">
          <w:pgSz w:w="11906" w:h="16838"/>
          <w:pgMar w:top="1928" w:right="1134" w:bottom="1134" w:left="1134" w:header="1418" w:footer="1134" w:gutter="284"/>
          <w:cols w:space="425"/>
          <w:formProt w:val="0"/>
          <w:docGrid w:linePitch="312"/>
        </w:sectPr>
      </w:pPr>
    </w:p>
    <w:p w:rsidR="009D7824" w:rsidRDefault="009D7824">
      <w:pPr>
        <w:pStyle w:val="af8"/>
        <w:rPr>
          <w:vanish w:val="0"/>
        </w:rPr>
      </w:pPr>
    </w:p>
    <w:p w:rsidR="009D7824" w:rsidRDefault="009D7824">
      <w:pPr>
        <w:pStyle w:val="afe"/>
        <w:rPr>
          <w:vanish w:val="0"/>
        </w:rPr>
      </w:pPr>
    </w:p>
    <w:p w:rsidR="009D7824" w:rsidRDefault="00D57DF9">
      <w:pPr>
        <w:pStyle w:val="aff3"/>
        <w:spacing w:after="120"/>
      </w:pPr>
      <w:r>
        <w:br/>
      </w:r>
      <w:bookmarkStart w:id="72" w:name="_Toc166143161"/>
      <w:r>
        <w:rPr>
          <w:rFonts w:hint="eastAsia"/>
        </w:rPr>
        <w:t>（资料性）</w:t>
      </w:r>
      <w:r>
        <w:br/>
      </w:r>
      <w:r>
        <w:rPr>
          <w:rFonts w:hint="eastAsia"/>
        </w:rPr>
        <w:t>特种设备</w:t>
      </w:r>
      <w:r>
        <w:rPr>
          <w:rFonts w:hint="eastAsia"/>
        </w:rPr>
        <w:t>生产单位</w:t>
      </w:r>
      <w:r>
        <w:rPr>
          <w:rFonts w:hint="eastAsia"/>
        </w:rPr>
        <w:t>安全总监安全员能力评价证书</w:t>
      </w:r>
      <w:bookmarkEnd w:id="72"/>
    </w:p>
    <w:p w:rsidR="009D7824" w:rsidRDefault="00D57DF9">
      <w:pPr>
        <w:pStyle w:val="affffe"/>
        <w:ind w:firstLine="420"/>
        <w:rPr>
          <w:color w:val="000007"/>
        </w:rPr>
      </w:pPr>
      <w:r>
        <w:rPr>
          <w:rFonts w:hint="eastAsia"/>
        </w:rPr>
        <w:t>特种设备</w:t>
      </w:r>
      <w:r>
        <w:rPr>
          <w:rFonts w:hint="eastAsia"/>
        </w:rPr>
        <w:t>生产单位</w:t>
      </w:r>
      <w:r>
        <w:rPr>
          <w:rFonts w:hint="eastAsia"/>
        </w:rPr>
        <w:t>安全总监、安全员能力评价证书应符合表</w:t>
      </w:r>
      <w:r>
        <w:rPr>
          <w:rFonts w:hint="eastAsia"/>
        </w:rPr>
        <w:t>B.1</w:t>
      </w:r>
      <w:r>
        <w:rPr>
          <w:rFonts w:hint="eastAsia"/>
        </w:rPr>
        <w:t>的要求。</w:t>
      </w:r>
    </w:p>
    <w:p w:rsidR="009D7824" w:rsidRDefault="00D57DF9">
      <w:pPr>
        <w:pStyle w:val="aff"/>
        <w:spacing w:before="120" w:after="120"/>
      </w:pPr>
      <w:r>
        <w:rPr>
          <w:rFonts w:hint="eastAsia"/>
        </w:rPr>
        <w:t>特种设备</w:t>
      </w:r>
      <w:r>
        <w:rPr>
          <w:rFonts w:hint="eastAsia"/>
        </w:rPr>
        <w:t>生产单位</w:t>
      </w:r>
      <w:r>
        <w:rPr>
          <w:rFonts w:hint="eastAsia"/>
        </w:rPr>
        <w:t>安全总监安全员能力评价证书</w:t>
      </w:r>
    </w:p>
    <w:p w:rsidR="009D7824" w:rsidRDefault="00D57DF9">
      <w:pPr>
        <w:pStyle w:val="affffe"/>
        <w:ind w:firstLineChars="0" w:firstLine="0"/>
        <w:jc w:val="center"/>
      </w:pPr>
      <w:r>
        <w:rPr>
          <w:noProof/>
        </w:rPr>
        <w:drawing>
          <wp:inline distT="0" distB="0" distL="114300" distR="114300">
            <wp:extent cx="4685665" cy="6676390"/>
            <wp:effectExtent l="0" t="0" r="635" b="1016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1"/>
                    <a:stretch>
                      <a:fillRect/>
                    </a:stretch>
                  </pic:blipFill>
                  <pic:spPr>
                    <a:xfrm>
                      <a:off x="0" y="0"/>
                      <a:ext cx="4685665" cy="6676390"/>
                    </a:xfrm>
                    <a:prstGeom prst="rect">
                      <a:avLst/>
                    </a:prstGeom>
                    <a:noFill/>
                    <a:ln>
                      <a:noFill/>
                    </a:ln>
                  </pic:spPr>
                </pic:pic>
              </a:graphicData>
            </a:graphic>
          </wp:inline>
        </w:drawing>
      </w:r>
    </w:p>
    <w:p w:rsidR="009D7824" w:rsidRDefault="009D7824">
      <w:pPr>
        <w:pStyle w:val="affffe"/>
        <w:ind w:firstLine="420"/>
        <w:sectPr w:rsidR="009D7824">
          <w:pgSz w:w="11906" w:h="16838"/>
          <w:pgMar w:top="1928" w:right="1134" w:bottom="1134" w:left="1134" w:header="1418" w:footer="1134" w:gutter="284"/>
          <w:cols w:space="425"/>
          <w:formProt w:val="0"/>
          <w:docGrid w:linePitch="312"/>
        </w:sectPr>
      </w:pPr>
      <w:bookmarkStart w:id="73" w:name="BookMark6"/>
      <w:bookmarkEnd w:id="70"/>
    </w:p>
    <w:p w:rsidR="009D7824" w:rsidRDefault="00D57DF9">
      <w:pPr>
        <w:pStyle w:val="afffff5"/>
        <w:spacing w:after="120"/>
      </w:pPr>
      <w:bookmarkStart w:id="74" w:name="_Toc166143162"/>
      <w:r>
        <w:rPr>
          <w:rFonts w:hint="eastAsia"/>
          <w:spacing w:val="105"/>
        </w:rPr>
        <w:lastRenderedPageBreak/>
        <w:t>参考文</w:t>
      </w:r>
      <w:r>
        <w:rPr>
          <w:rFonts w:hint="eastAsia"/>
        </w:rPr>
        <w:t>献</w:t>
      </w:r>
      <w:bookmarkEnd w:id="74"/>
    </w:p>
    <w:p w:rsidR="009D7824" w:rsidRDefault="00D57DF9">
      <w:pPr>
        <w:pStyle w:val="affffe"/>
        <w:numPr>
          <w:ilvl w:val="0"/>
          <w:numId w:val="36"/>
        </w:numPr>
        <w:tabs>
          <w:tab w:val="clear" w:pos="312"/>
        </w:tabs>
        <w:ind w:firstLine="420"/>
      </w:pPr>
      <w:bookmarkStart w:id="75" w:name="BookMark8"/>
      <w:bookmarkEnd w:id="73"/>
      <w:r>
        <w:rPr>
          <w:rFonts w:hint="eastAsia"/>
        </w:rPr>
        <w:t>国家市场监督管理总局令第</w:t>
      </w:r>
      <w:r>
        <w:rPr>
          <w:rFonts w:hint="eastAsia"/>
        </w:rPr>
        <w:t>73</w:t>
      </w:r>
      <w:r>
        <w:rPr>
          <w:rFonts w:hint="eastAsia"/>
        </w:rPr>
        <w:t>号《特种设备生产单位落实质量安全主体责任监督管理规定》。</w:t>
      </w:r>
    </w:p>
    <w:p w:rsidR="009D7824" w:rsidRDefault="00D57DF9">
      <w:pPr>
        <w:pStyle w:val="affffe"/>
        <w:numPr>
          <w:ilvl w:val="0"/>
          <w:numId w:val="36"/>
        </w:numPr>
        <w:tabs>
          <w:tab w:val="clear" w:pos="312"/>
        </w:tabs>
        <w:ind w:firstLine="420"/>
      </w:pPr>
      <w:r>
        <w:rPr>
          <w:rFonts w:hint="eastAsia"/>
        </w:rPr>
        <w:t>TSG 07-2019</w:t>
      </w:r>
      <w:r>
        <w:rPr>
          <w:rFonts w:hint="eastAsia"/>
        </w:rPr>
        <w:t>《特种设备生产和充装单位许可规则》及第</w:t>
      </w:r>
      <w:r>
        <w:rPr>
          <w:rFonts w:hint="eastAsia"/>
        </w:rPr>
        <w:t>1</w:t>
      </w:r>
      <w:r>
        <w:rPr>
          <w:rFonts w:hint="eastAsia"/>
        </w:rPr>
        <w:t>号、第</w:t>
      </w:r>
      <w:r>
        <w:rPr>
          <w:rFonts w:hint="eastAsia"/>
        </w:rPr>
        <w:t>2</w:t>
      </w:r>
      <w:r>
        <w:rPr>
          <w:rFonts w:hint="eastAsia"/>
        </w:rPr>
        <w:t>号修改单。</w:t>
      </w:r>
    </w:p>
    <w:p w:rsidR="009D7824" w:rsidRDefault="00D57DF9">
      <w:pPr>
        <w:pStyle w:val="affffe"/>
        <w:numPr>
          <w:ilvl w:val="0"/>
          <w:numId w:val="36"/>
        </w:numPr>
        <w:tabs>
          <w:tab w:val="clear" w:pos="312"/>
        </w:tabs>
        <w:ind w:firstLine="420"/>
      </w:pPr>
      <w:r>
        <w:rPr>
          <w:rFonts w:hint="eastAsia"/>
        </w:rPr>
        <w:t>安委</w:t>
      </w:r>
      <w:r>
        <w:t>﹝</w:t>
      </w:r>
      <w:r>
        <w:t>2024</w:t>
      </w:r>
      <w:r>
        <w:t>﹞</w:t>
      </w:r>
      <w:r>
        <w:rPr>
          <w:rFonts w:hint="eastAsia"/>
        </w:rPr>
        <w:t>2</w:t>
      </w:r>
      <w:r>
        <w:t>号</w:t>
      </w:r>
      <w:r>
        <w:rPr>
          <w:rFonts w:hint="eastAsia"/>
        </w:rPr>
        <w:t>《安全生产治本攻坚三年行动方案（</w:t>
      </w:r>
      <w:r>
        <w:rPr>
          <w:rFonts w:hint="eastAsia"/>
        </w:rPr>
        <w:t>2024-2026</w:t>
      </w:r>
      <w:r>
        <w:rPr>
          <w:rFonts w:hint="eastAsia"/>
        </w:rPr>
        <w:t>年）》。</w:t>
      </w:r>
    </w:p>
    <w:p w:rsidR="009D7824" w:rsidRDefault="00D57DF9">
      <w:pPr>
        <w:pStyle w:val="affffe"/>
        <w:numPr>
          <w:ilvl w:val="0"/>
          <w:numId w:val="36"/>
        </w:numPr>
        <w:tabs>
          <w:tab w:val="clear" w:pos="312"/>
        </w:tabs>
        <w:ind w:firstLine="420"/>
      </w:pPr>
      <w:proofErr w:type="gramStart"/>
      <w:r>
        <w:rPr>
          <w:rFonts w:hint="eastAsia"/>
        </w:rPr>
        <w:t>湘安办</w:t>
      </w:r>
      <w:proofErr w:type="gramEnd"/>
      <w:r>
        <w:rPr>
          <w:rFonts w:hint="eastAsia"/>
        </w:rPr>
        <w:t>函</w:t>
      </w:r>
      <w:r>
        <w:t>﹝</w:t>
      </w:r>
      <w:r>
        <w:t>2024</w:t>
      </w:r>
      <w:r>
        <w:t>﹞</w:t>
      </w:r>
      <w:r>
        <w:t xml:space="preserve">154 </w:t>
      </w:r>
      <w:r>
        <w:t>号</w:t>
      </w:r>
      <w:r>
        <w:rPr>
          <w:rFonts w:hint="eastAsia"/>
        </w:rPr>
        <w:t>《湖南省安全生产委员会办公室关于落实生产经营单位主要负责人安全培训行动和</w:t>
      </w:r>
      <w:r>
        <w:rPr>
          <w:rFonts w:hint="eastAsia"/>
        </w:rPr>
        <w:t>从业人员安全素质提升行动有关事项的通知》。</w:t>
      </w:r>
    </w:p>
    <w:p w:rsidR="009D7824" w:rsidRDefault="00D57DF9">
      <w:pPr>
        <w:pStyle w:val="affffe"/>
        <w:ind w:firstLineChars="0" w:firstLine="0"/>
        <w:jc w:val="center"/>
      </w:pPr>
      <w:r>
        <w:rPr>
          <w:noProof/>
        </w:rP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2"/>
                    <a:stretch>
                      <a:fillRect/>
                    </a:stretch>
                  </pic:blipFill>
                  <pic:spPr>
                    <a:xfrm>
                      <a:off x="0" y="0"/>
                      <a:ext cx="1485900" cy="317500"/>
                    </a:xfrm>
                    <a:prstGeom prst="rect">
                      <a:avLst/>
                    </a:prstGeom>
                  </pic:spPr>
                </pic:pic>
              </a:graphicData>
            </a:graphic>
          </wp:inline>
        </w:drawing>
      </w:r>
      <w:bookmarkEnd w:id="75"/>
    </w:p>
    <w:sectPr w:rsidR="009D7824">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DF9" w:rsidRDefault="00D57DF9">
      <w:pPr>
        <w:spacing w:line="240" w:lineRule="auto"/>
      </w:pPr>
      <w:r>
        <w:separator/>
      </w:r>
    </w:p>
  </w:endnote>
  <w:endnote w:type="continuationSeparator" w:id="0">
    <w:p w:rsidR="00D57DF9" w:rsidRDefault="00D57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24" w:rsidRDefault="00D57DF9">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24" w:rsidRDefault="009D7824">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24" w:rsidRDefault="009D7824">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24" w:rsidRDefault="00D57DF9">
    <w:pPr>
      <w:pStyle w:val="affffb"/>
    </w:pPr>
    <w:r>
      <w:fldChar w:fldCharType="begin"/>
    </w:r>
    <w:r>
      <w:instrText>PAGE   \* MERGEFORMAT</w:instrText>
    </w:r>
    <w:r>
      <w:fldChar w:fldCharType="separate"/>
    </w:r>
    <w:r w:rsidR="00E60650" w:rsidRPr="00E60650">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DF9" w:rsidRDefault="00D57DF9">
      <w:pPr>
        <w:spacing w:line="240" w:lineRule="auto"/>
      </w:pPr>
      <w:r>
        <w:separator/>
      </w:r>
    </w:p>
  </w:footnote>
  <w:footnote w:type="continuationSeparator" w:id="0">
    <w:p w:rsidR="00D57DF9" w:rsidRDefault="00D57D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24" w:rsidRDefault="009D7824">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24" w:rsidRDefault="00D57DF9">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24" w:rsidRDefault="009D7824">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24" w:rsidRDefault="00D57DF9">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24" w:rsidRDefault="00D57DF9">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60650">
      <w:rPr>
        <w:noProof/>
      </w:rPr>
      <w:t>T/XXX XXXX</w:t>
    </w:r>
    <w:r w:rsidR="00E60650">
      <w:rPr>
        <w:noProof/>
      </w:rPr>
      <w:t>—</w:t>
    </w:r>
    <w:r w:rsidR="00E60650">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075839"/>
    <w:multiLevelType w:val="singleLevel"/>
    <w:tmpl w:val="EC075839"/>
    <w:lvl w:ilvl="0">
      <w:start w:val="1"/>
      <w:numFmt w:val="decimal"/>
      <w:lvlText w:val="%1."/>
      <w:lvlJc w:val="left"/>
      <w:pPr>
        <w:tabs>
          <w:tab w:val="left" w:pos="312"/>
        </w:tabs>
      </w:pPr>
    </w:lvl>
  </w:abstractNum>
  <w:abstractNum w:abstractNumId="1">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MjMyOWJmOGIwOWU0ZjE1YTQ4OGJkMmQ1NDc4MDMifQ=="/>
  </w:docVars>
  <w:rsids>
    <w:rsidRoot w:val="009D22CB"/>
    <w:rsid w:val="0000040A"/>
    <w:rsid w:val="00000A94"/>
    <w:rsid w:val="00001972"/>
    <w:rsid w:val="00001D9A"/>
    <w:rsid w:val="00005CCD"/>
    <w:rsid w:val="00007B3A"/>
    <w:rsid w:val="000107E0"/>
    <w:rsid w:val="00011FDE"/>
    <w:rsid w:val="00012FFD"/>
    <w:rsid w:val="00014162"/>
    <w:rsid w:val="00014340"/>
    <w:rsid w:val="00016A9C"/>
    <w:rsid w:val="00022184"/>
    <w:rsid w:val="00022762"/>
    <w:rsid w:val="000238E0"/>
    <w:rsid w:val="000249DB"/>
    <w:rsid w:val="0002595E"/>
    <w:rsid w:val="00025BFA"/>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A2E"/>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4EB1"/>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350"/>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DD5"/>
    <w:rsid w:val="002D6EC6"/>
    <w:rsid w:val="002D79AC"/>
    <w:rsid w:val="002E039D"/>
    <w:rsid w:val="002E4D5A"/>
    <w:rsid w:val="002E6326"/>
    <w:rsid w:val="002E79FB"/>
    <w:rsid w:val="002F30E0"/>
    <w:rsid w:val="002F35E4"/>
    <w:rsid w:val="002F3730"/>
    <w:rsid w:val="002F38E1"/>
    <w:rsid w:val="002F7AF6"/>
    <w:rsid w:val="00300E63"/>
    <w:rsid w:val="00302F5F"/>
    <w:rsid w:val="00303BAE"/>
    <w:rsid w:val="0030441D"/>
    <w:rsid w:val="00306063"/>
    <w:rsid w:val="00313B85"/>
    <w:rsid w:val="00317988"/>
    <w:rsid w:val="003221B4"/>
    <w:rsid w:val="0032258D"/>
    <w:rsid w:val="00322E62"/>
    <w:rsid w:val="00324D13"/>
    <w:rsid w:val="00324EDD"/>
    <w:rsid w:val="003331E4"/>
    <w:rsid w:val="00336C64"/>
    <w:rsid w:val="00337162"/>
    <w:rsid w:val="00337344"/>
    <w:rsid w:val="0034194F"/>
    <w:rsid w:val="00344605"/>
    <w:rsid w:val="003474AA"/>
    <w:rsid w:val="00350D1D"/>
    <w:rsid w:val="00352C83"/>
    <w:rsid w:val="00352F1A"/>
    <w:rsid w:val="0036107C"/>
    <w:rsid w:val="00361245"/>
    <w:rsid w:val="003615D2"/>
    <w:rsid w:val="0036429C"/>
    <w:rsid w:val="00364A53"/>
    <w:rsid w:val="003654CB"/>
    <w:rsid w:val="003655B6"/>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2EF6"/>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0FB"/>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1B7"/>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3C7B"/>
    <w:rsid w:val="006F03A8"/>
    <w:rsid w:val="006F2ACA"/>
    <w:rsid w:val="006F2ADC"/>
    <w:rsid w:val="006F2BFE"/>
    <w:rsid w:val="006F31E9"/>
    <w:rsid w:val="006F6284"/>
    <w:rsid w:val="007002C5"/>
    <w:rsid w:val="00703717"/>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05F"/>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6673"/>
    <w:rsid w:val="007922E5"/>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2DF7"/>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1838"/>
    <w:rsid w:val="00883F93"/>
    <w:rsid w:val="00884DB3"/>
    <w:rsid w:val="00885A9D"/>
    <w:rsid w:val="008864F6"/>
    <w:rsid w:val="0089049D"/>
    <w:rsid w:val="008928C9"/>
    <w:rsid w:val="008930CB"/>
    <w:rsid w:val="008938DC"/>
    <w:rsid w:val="00893FD1"/>
    <w:rsid w:val="00894836"/>
    <w:rsid w:val="00895172"/>
    <w:rsid w:val="008951C0"/>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6DA4"/>
    <w:rsid w:val="009071DA"/>
    <w:rsid w:val="00911BE5"/>
    <w:rsid w:val="00913CA9"/>
    <w:rsid w:val="009145AE"/>
    <w:rsid w:val="009146CE"/>
    <w:rsid w:val="00914CA7"/>
    <w:rsid w:val="00915C3E"/>
    <w:rsid w:val="009160D9"/>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6DBA"/>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743"/>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3259"/>
    <w:rsid w:val="009B6029"/>
    <w:rsid w:val="009B6971"/>
    <w:rsid w:val="009C27F1"/>
    <w:rsid w:val="009C3152"/>
    <w:rsid w:val="009C3257"/>
    <w:rsid w:val="009C4CFA"/>
    <w:rsid w:val="009C5070"/>
    <w:rsid w:val="009D112C"/>
    <w:rsid w:val="009D1385"/>
    <w:rsid w:val="009D22CB"/>
    <w:rsid w:val="009D47FA"/>
    <w:rsid w:val="009D4C5B"/>
    <w:rsid w:val="009D50D2"/>
    <w:rsid w:val="009D6BCA"/>
    <w:rsid w:val="009D7824"/>
    <w:rsid w:val="009E0F62"/>
    <w:rsid w:val="009E1E7A"/>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1EB6"/>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77D0"/>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7DF9"/>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11D"/>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16C"/>
    <w:rsid w:val="00DB73F7"/>
    <w:rsid w:val="00DC0321"/>
    <w:rsid w:val="00DC3067"/>
    <w:rsid w:val="00DC370B"/>
    <w:rsid w:val="00DC5B90"/>
    <w:rsid w:val="00DC6F1E"/>
    <w:rsid w:val="00DD00FF"/>
    <w:rsid w:val="00DD0619"/>
    <w:rsid w:val="00DD07FB"/>
    <w:rsid w:val="00DD25C6"/>
    <w:rsid w:val="00DD4FE5"/>
    <w:rsid w:val="00DD54B0"/>
    <w:rsid w:val="00DD57EE"/>
    <w:rsid w:val="00DD6BCC"/>
    <w:rsid w:val="00DE0A4B"/>
    <w:rsid w:val="00DE2410"/>
    <w:rsid w:val="00DE2939"/>
    <w:rsid w:val="00DE3935"/>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65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720A"/>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5B7A"/>
    <w:rsid w:val="00ED067A"/>
    <w:rsid w:val="00ED2B50"/>
    <w:rsid w:val="00EE0350"/>
    <w:rsid w:val="00EE0719"/>
    <w:rsid w:val="00EE0E80"/>
    <w:rsid w:val="00EE613F"/>
    <w:rsid w:val="00EE7295"/>
    <w:rsid w:val="00EE7869"/>
    <w:rsid w:val="00EF054A"/>
    <w:rsid w:val="00EF3235"/>
    <w:rsid w:val="00EF346A"/>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5C7D"/>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73F"/>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FC45A7"/>
    <w:rsid w:val="16965687"/>
    <w:rsid w:val="24FA397D"/>
    <w:rsid w:val="36743E79"/>
    <w:rsid w:val="461A3E3E"/>
    <w:rsid w:val="574216FD"/>
    <w:rsid w:val="73E536E4"/>
    <w:rsid w:val="77A4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qFormat="1"/>
    <w:lsdException w:name="toc 4" w:semiHidden="0" w:uiPriority="39"/>
    <w:lsdException w:name="toc 5" w:semiHidden="0" w:uiPriority="39" w:qFormat="1"/>
    <w:lsdException w:name="toc 6" w:semiHidden="0" w:uiPriority="39"/>
    <w:lsdException w:name="toc 7" w:semiHidden="0" w:uiPriority="39" w:qFormat="1"/>
    <w:lsdException w:name="toc 8" w:uiPriority="0"/>
    <w:lsdException w:name="toc 9" w:uiPriority="0"/>
    <w:lsdException w:name="Normal Indent" w:semiHidden="0" w:uiPriority="0" w:unhideWhenUsed="0"/>
    <w:lsdException w:name="footnote text" w:uiPriority="0" w:unhideWhenUsed="0"/>
    <w:lsdException w:name="header" w:semiHidden="0" w:unhideWhenUsed="0" w:qFormat="1"/>
    <w:lsdException w:name="footer" w:semiHidden="0" w:unhideWhenUsed="0"/>
    <w:lsdException w:name="caption" w:uiPriority="35" w:qFormat="1"/>
    <w:lsdException w:name="table of figures" w:uiPriority="0" w:unhideWhenUsed="0"/>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autoRedefine/>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autoRedefine/>
    <w:qFormat/>
    <w:rPr>
      <w:b/>
      <w:bCs/>
      <w:kern w:val="44"/>
      <w:sz w:val="44"/>
      <w:szCs w:val="44"/>
    </w:rPr>
  </w:style>
  <w:style w:type="character" w:customStyle="1" w:styleId="2Char">
    <w:name w:val="标题 2 Char"/>
    <w:link w:val="22"/>
    <w:autoRedefine/>
    <w:qFormat/>
    <w:rPr>
      <w:rFonts w:ascii="Arial" w:eastAsia="黑体" w:hAnsi="Arial"/>
      <w:b/>
      <w:bCs/>
      <w:kern w:val="2"/>
      <w:sz w:val="32"/>
      <w:szCs w:val="32"/>
    </w:rPr>
  </w:style>
  <w:style w:type="character" w:customStyle="1" w:styleId="3Char">
    <w:name w:val="标题 3 Char"/>
    <w:link w:val="3"/>
    <w:autoRedefine/>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autoRedefine/>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autoRedefine/>
    <w:rPr>
      <w:rFonts w:ascii="Arial" w:eastAsia="黑体" w:hAnsi="Arial"/>
      <w:kern w:val="2"/>
      <w:sz w:val="24"/>
      <w:szCs w:val="24"/>
    </w:rPr>
  </w:style>
  <w:style w:type="character" w:customStyle="1" w:styleId="9Char">
    <w:name w:val="标题 9 Char"/>
    <w:link w:val="9"/>
    <w:autoRedefine/>
    <w:rPr>
      <w:rFonts w:ascii="Arial" w:eastAsia="黑体" w:hAnsi="Arial"/>
      <w:kern w:val="2"/>
      <w:sz w:val="21"/>
      <w:szCs w:val="21"/>
    </w:rPr>
  </w:style>
  <w:style w:type="character" w:customStyle="1" w:styleId="Char2">
    <w:name w:val="页眉 Char"/>
    <w:link w:val="afffd"/>
    <w:autoRedefine/>
    <w:uiPriority w:val="99"/>
    <w:qFormat/>
    <w:rPr>
      <w:kern w:val="2"/>
      <w:sz w:val="18"/>
      <w:szCs w:val="18"/>
    </w:rPr>
  </w:style>
  <w:style w:type="character" w:customStyle="1" w:styleId="Char1">
    <w:name w:val="页脚 Char"/>
    <w:link w:val="afffc"/>
    <w:autoRedefine/>
    <w:uiPriority w:val="99"/>
    <w:qFormat/>
    <w:rPr>
      <w:rFonts w:ascii="宋体"/>
      <w:kern w:val="2"/>
      <w:sz w:val="18"/>
      <w:szCs w:val="18"/>
    </w:rPr>
  </w:style>
  <w:style w:type="character" w:customStyle="1" w:styleId="Char0">
    <w:name w:val="批注框文本 Char"/>
    <w:link w:val="afffb"/>
    <w:autoRedefine/>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autoRedefine/>
    <w:uiPriority w:val="29"/>
    <w:qFormat/>
    <w:rPr>
      <w:i/>
      <w:iCs/>
      <w:color w:val="000000"/>
      <w:kern w:val="2"/>
      <w:sz w:val="21"/>
      <w:szCs w:val="21"/>
    </w:rPr>
  </w:style>
  <w:style w:type="character" w:customStyle="1" w:styleId="Char4">
    <w:name w:val="标题 Char"/>
    <w:link w:val="affff0"/>
    <w:autoRedefine/>
    <w:rPr>
      <w:rFonts w:ascii="Arial" w:hAnsi="Arial" w:cs="Arial"/>
      <w:b/>
      <w:bCs/>
      <w:kern w:val="2"/>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pPr>
      <w:adjustRightInd/>
      <w:snapToGrid/>
      <w:ind w:firstLineChars="0" w:firstLine="0"/>
    </w:pPr>
    <w:rPr>
      <w:rFonts w:ascii="宋体" w:hAnsi="宋体"/>
      <w:kern w:val="2"/>
    </w:rPr>
  </w:style>
  <w:style w:type="paragraph" w:customStyle="1" w:styleId="afffff0">
    <w:name w:val="标准文件_标准部门"/>
    <w:basedOn w:val="afff5"/>
    <w:autoRedefine/>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autoRedefin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rPr>
      <w:kern w:val="2"/>
      <w:sz w:val="21"/>
      <w:szCs w:val="21"/>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pPr>
      <w:numPr>
        <w:ilvl w:val="2"/>
      </w:numPr>
      <w:spacing w:beforeLines="50" w:before="50" w:afterLines="50" w:after="5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autoRedefine/>
    <w:pPr>
      <w:spacing w:before="440" w:line="400" w:lineRule="exact"/>
      <w:jc w:val="center"/>
    </w:pPr>
    <w:rPr>
      <w:rFonts w:ascii="宋体" w:hAnsi="Times New Roman"/>
      <w:sz w:val="24"/>
    </w:rPr>
  </w:style>
  <w:style w:type="paragraph" w:customStyle="1" w:styleId="afffffff1">
    <w:name w:val="封面标准英文名称"/>
    <w:autoRedefine/>
    <w:pPr>
      <w:widowControl w:val="0"/>
      <w:spacing w:line="360" w:lineRule="exact"/>
      <w:jc w:val="center"/>
    </w:pPr>
    <w:rPr>
      <w:rFonts w:ascii="Times New Roman" w:hAnsi="Times New Roman"/>
      <w:sz w:val="28"/>
    </w:rPr>
  </w:style>
  <w:style w:type="paragraph" w:customStyle="1" w:styleId="afffffff2">
    <w:name w:val="封面一致性程度标识"/>
    <w:autoRedefine/>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qFormat/>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autoRedefine/>
    <w:pPr>
      <w:framePr w:wrap="around"/>
      <w:spacing w:line="0" w:lineRule="atLeast"/>
    </w:pPr>
    <w:rPr>
      <w:rFonts w:ascii="黑体" w:eastAsia="黑体"/>
      <w:b w:val="0"/>
    </w:rPr>
  </w:style>
  <w:style w:type="paragraph" w:customStyle="1" w:styleId="affb">
    <w:name w:val="前言标题"/>
    <w:next w:val="afff5"/>
    <w:autoRedefine/>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autoRedefine/>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autoRedefine/>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
    <w:name w:val="标准文件_索引字母"/>
    <w:next w:val="affffe"/>
    <w:autoRedefine/>
    <w:qFormat/>
    <w:pPr>
      <w:jc w:val="center"/>
    </w:pPr>
    <w:rPr>
      <w:rFonts w:ascii="宋体" w:eastAsia="Times New Roman" w:hAnsi="宋体"/>
      <w:b/>
      <w:kern w:val="2"/>
      <w:sz w:val="21"/>
    </w:rPr>
  </w:style>
  <w:style w:type="paragraph" w:customStyle="1" w:styleId="afffffffff0">
    <w:name w:val="标准文件_附录前"/>
    <w:next w:val="affffe"/>
    <w:autoRedefin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autoRedefine/>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autoRedefine/>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autoRedefine/>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autoRedefine/>
    <w:qFormat/>
    <w:pPr>
      <w:numPr>
        <w:numId w:val="30"/>
      </w:numPr>
      <w:spacing w:line="300" w:lineRule="exact"/>
      <w:ind w:firstLineChars="0"/>
    </w:pPr>
    <w:rPr>
      <w:rFonts w:ascii="Times New Roman"/>
    </w:rPr>
  </w:style>
  <w:style w:type="paragraph" w:customStyle="1" w:styleId="20">
    <w:name w:val="标准文件_一级项2"/>
    <w:basedOn w:val="affffe"/>
    <w:autoRedefine/>
    <w:qFormat/>
    <w:pPr>
      <w:numPr>
        <w:numId w:val="31"/>
      </w:numPr>
      <w:spacing w:line="300" w:lineRule="exact"/>
      <w:ind w:firstLineChars="0"/>
    </w:pPr>
    <w:rPr>
      <w:rFonts w:ascii="Times New Roman"/>
    </w:rPr>
  </w:style>
  <w:style w:type="paragraph" w:customStyle="1" w:styleId="afffffffff6">
    <w:name w:val="标准文件_提示"/>
    <w:basedOn w:val="affffe"/>
    <w:next w:val="affffe"/>
    <w:autoRedefine/>
    <w:qFormat/>
    <w:pPr>
      <w:ind w:firstLine="420"/>
    </w:pPr>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0">
    <w:name w:val="标准文件_索引项"/>
    <w:basedOn w:val="affffe"/>
    <w:next w:val="affffe"/>
    <w:autoRedefine/>
    <w:qFormat/>
    <w:pPr>
      <w:tabs>
        <w:tab w:val="right" w:leader="dot" w:pos="9356"/>
      </w:tabs>
      <w:ind w:left="210" w:firstLineChars="0" w:hanging="210"/>
      <w:jc w:val="left"/>
    </w:pPr>
  </w:style>
  <w:style w:type="paragraph" w:customStyle="1" w:styleId="affffffffff1">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autoRedefin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autoRedefine/>
    <w:qFormat/>
  </w:style>
  <w:style w:type="paragraph" w:customStyle="1" w:styleId="afffffffffff">
    <w:name w:val="标准文件_术语条三"/>
    <w:basedOn w:val="affffffff9"/>
    <w:next w:val="affffe"/>
    <w:autoRedefin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autoRedefine/>
    <w:qFormat/>
  </w:style>
  <w:style w:type="paragraph" w:customStyle="1" w:styleId="Default">
    <w:name w:val="Default"/>
    <w:autoRedefine/>
    <w:pPr>
      <w:widowControl w:val="0"/>
      <w:autoSpaceDE w:val="0"/>
      <w:autoSpaceDN w:val="0"/>
      <w:adjustRightInd w:val="0"/>
    </w:pPr>
    <w:rPr>
      <w:rFonts w:ascii="宋体" w:cs="宋体"/>
      <w:color w:val="000000"/>
      <w:sz w:val="24"/>
      <w:szCs w:val="24"/>
    </w:rPr>
  </w:style>
  <w:style w:type="character" w:customStyle="1" w:styleId="afffffffffff2">
    <w:name w:val="发布"/>
    <w:basedOn w:val="afff6"/>
    <w:autoRedefine/>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qFormat="1"/>
    <w:lsdException w:name="toc 4" w:semiHidden="0" w:uiPriority="39"/>
    <w:lsdException w:name="toc 5" w:semiHidden="0" w:uiPriority="39" w:qFormat="1"/>
    <w:lsdException w:name="toc 6" w:semiHidden="0" w:uiPriority="39"/>
    <w:lsdException w:name="toc 7" w:semiHidden="0" w:uiPriority="39" w:qFormat="1"/>
    <w:lsdException w:name="toc 8" w:uiPriority="0"/>
    <w:lsdException w:name="toc 9" w:uiPriority="0"/>
    <w:lsdException w:name="Normal Indent" w:semiHidden="0" w:uiPriority="0" w:unhideWhenUsed="0"/>
    <w:lsdException w:name="footnote text" w:uiPriority="0" w:unhideWhenUsed="0"/>
    <w:lsdException w:name="header" w:semiHidden="0" w:unhideWhenUsed="0" w:qFormat="1"/>
    <w:lsdException w:name="footer" w:semiHidden="0" w:unhideWhenUsed="0"/>
    <w:lsdException w:name="caption" w:uiPriority="35" w:qFormat="1"/>
    <w:lsdException w:name="table of figures" w:uiPriority="0" w:unhideWhenUsed="0"/>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autoRedefine/>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autoRedefine/>
    <w:qFormat/>
    <w:rPr>
      <w:b/>
      <w:bCs/>
      <w:kern w:val="44"/>
      <w:sz w:val="44"/>
      <w:szCs w:val="44"/>
    </w:rPr>
  </w:style>
  <w:style w:type="character" w:customStyle="1" w:styleId="2Char">
    <w:name w:val="标题 2 Char"/>
    <w:link w:val="22"/>
    <w:autoRedefine/>
    <w:qFormat/>
    <w:rPr>
      <w:rFonts w:ascii="Arial" w:eastAsia="黑体" w:hAnsi="Arial"/>
      <w:b/>
      <w:bCs/>
      <w:kern w:val="2"/>
      <w:sz w:val="32"/>
      <w:szCs w:val="32"/>
    </w:rPr>
  </w:style>
  <w:style w:type="character" w:customStyle="1" w:styleId="3Char">
    <w:name w:val="标题 3 Char"/>
    <w:link w:val="3"/>
    <w:autoRedefine/>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autoRedefine/>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autoRedefine/>
    <w:rPr>
      <w:rFonts w:ascii="Arial" w:eastAsia="黑体" w:hAnsi="Arial"/>
      <w:kern w:val="2"/>
      <w:sz w:val="24"/>
      <w:szCs w:val="24"/>
    </w:rPr>
  </w:style>
  <w:style w:type="character" w:customStyle="1" w:styleId="9Char">
    <w:name w:val="标题 9 Char"/>
    <w:link w:val="9"/>
    <w:autoRedefine/>
    <w:rPr>
      <w:rFonts w:ascii="Arial" w:eastAsia="黑体" w:hAnsi="Arial"/>
      <w:kern w:val="2"/>
      <w:sz w:val="21"/>
      <w:szCs w:val="21"/>
    </w:rPr>
  </w:style>
  <w:style w:type="character" w:customStyle="1" w:styleId="Char2">
    <w:name w:val="页眉 Char"/>
    <w:link w:val="afffd"/>
    <w:autoRedefine/>
    <w:uiPriority w:val="99"/>
    <w:qFormat/>
    <w:rPr>
      <w:kern w:val="2"/>
      <w:sz w:val="18"/>
      <w:szCs w:val="18"/>
    </w:rPr>
  </w:style>
  <w:style w:type="character" w:customStyle="1" w:styleId="Char1">
    <w:name w:val="页脚 Char"/>
    <w:link w:val="afffc"/>
    <w:autoRedefine/>
    <w:uiPriority w:val="99"/>
    <w:qFormat/>
    <w:rPr>
      <w:rFonts w:ascii="宋体"/>
      <w:kern w:val="2"/>
      <w:sz w:val="18"/>
      <w:szCs w:val="18"/>
    </w:rPr>
  </w:style>
  <w:style w:type="character" w:customStyle="1" w:styleId="Char0">
    <w:name w:val="批注框文本 Char"/>
    <w:link w:val="afffb"/>
    <w:autoRedefine/>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autoRedefine/>
    <w:uiPriority w:val="29"/>
    <w:qFormat/>
    <w:rPr>
      <w:i/>
      <w:iCs/>
      <w:color w:val="000000"/>
      <w:kern w:val="2"/>
      <w:sz w:val="21"/>
      <w:szCs w:val="21"/>
    </w:rPr>
  </w:style>
  <w:style w:type="character" w:customStyle="1" w:styleId="Char4">
    <w:name w:val="标题 Char"/>
    <w:link w:val="affff0"/>
    <w:autoRedefine/>
    <w:rPr>
      <w:rFonts w:ascii="Arial" w:hAnsi="Arial" w:cs="Arial"/>
      <w:b/>
      <w:bCs/>
      <w:kern w:val="2"/>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pPr>
      <w:adjustRightInd/>
      <w:snapToGrid/>
      <w:ind w:firstLineChars="0" w:firstLine="0"/>
    </w:pPr>
    <w:rPr>
      <w:rFonts w:ascii="宋体" w:hAnsi="宋体"/>
      <w:kern w:val="2"/>
    </w:rPr>
  </w:style>
  <w:style w:type="paragraph" w:customStyle="1" w:styleId="afffff0">
    <w:name w:val="标准文件_标准部门"/>
    <w:basedOn w:val="afff5"/>
    <w:autoRedefine/>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autoRedefin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rPr>
      <w:kern w:val="2"/>
      <w:sz w:val="21"/>
      <w:szCs w:val="21"/>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pPr>
      <w:numPr>
        <w:ilvl w:val="2"/>
      </w:numPr>
      <w:spacing w:beforeLines="50" w:before="50" w:afterLines="50" w:after="5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autoRedefine/>
    <w:pPr>
      <w:spacing w:before="440" w:line="400" w:lineRule="exact"/>
      <w:jc w:val="center"/>
    </w:pPr>
    <w:rPr>
      <w:rFonts w:ascii="宋体" w:hAnsi="Times New Roman"/>
      <w:sz w:val="24"/>
    </w:rPr>
  </w:style>
  <w:style w:type="paragraph" w:customStyle="1" w:styleId="afffffff1">
    <w:name w:val="封面标准英文名称"/>
    <w:autoRedefine/>
    <w:pPr>
      <w:widowControl w:val="0"/>
      <w:spacing w:line="360" w:lineRule="exact"/>
      <w:jc w:val="center"/>
    </w:pPr>
    <w:rPr>
      <w:rFonts w:ascii="Times New Roman" w:hAnsi="Times New Roman"/>
      <w:sz w:val="28"/>
    </w:rPr>
  </w:style>
  <w:style w:type="paragraph" w:customStyle="1" w:styleId="afffffff2">
    <w:name w:val="封面一致性程度标识"/>
    <w:autoRedefine/>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qFormat/>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autoRedefine/>
    <w:pPr>
      <w:framePr w:wrap="around"/>
      <w:spacing w:line="0" w:lineRule="atLeast"/>
    </w:pPr>
    <w:rPr>
      <w:rFonts w:ascii="黑体" w:eastAsia="黑体"/>
      <w:b w:val="0"/>
    </w:rPr>
  </w:style>
  <w:style w:type="paragraph" w:customStyle="1" w:styleId="affb">
    <w:name w:val="前言标题"/>
    <w:next w:val="afff5"/>
    <w:autoRedefine/>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autoRedefine/>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autoRedefine/>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
    <w:name w:val="标准文件_索引字母"/>
    <w:next w:val="affffe"/>
    <w:autoRedefine/>
    <w:qFormat/>
    <w:pPr>
      <w:jc w:val="center"/>
    </w:pPr>
    <w:rPr>
      <w:rFonts w:ascii="宋体" w:eastAsia="Times New Roman" w:hAnsi="宋体"/>
      <w:b/>
      <w:kern w:val="2"/>
      <w:sz w:val="21"/>
    </w:rPr>
  </w:style>
  <w:style w:type="paragraph" w:customStyle="1" w:styleId="afffffffff0">
    <w:name w:val="标准文件_附录前"/>
    <w:next w:val="affffe"/>
    <w:autoRedefin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autoRedefine/>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autoRedefine/>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autoRedefine/>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autoRedefine/>
    <w:qFormat/>
    <w:pPr>
      <w:numPr>
        <w:numId w:val="30"/>
      </w:numPr>
      <w:spacing w:line="300" w:lineRule="exact"/>
      <w:ind w:firstLineChars="0"/>
    </w:pPr>
    <w:rPr>
      <w:rFonts w:ascii="Times New Roman"/>
    </w:rPr>
  </w:style>
  <w:style w:type="paragraph" w:customStyle="1" w:styleId="20">
    <w:name w:val="标准文件_一级项2"/>
    <w:basedOn w:val="affffe"/>
    <w:autoRedefine/>
    <w:qFormat/>
    <w:pPr>
      <w:numPr>
        <w:numId w:val="31"/>
      </w:numPr>
      <w:spacing w:line="300" w:lineRule="exact"/>
      <w:ind w:firstLineChars="0"/>
    </w:pPr>
    <w:rPr>
      <w:rFonts w:ascii="Times New Roman"/>
    </w:rPr>
  </w:style>
  <w:style w:type="paragraph" w:customStyle="1" w:styleId="afffffffff6">
    <w:name w:val="标准文件_提示"/>
    <w:basedOn w:val="affffe"/>
    <w:next w:val="affffe"/>
    <w:autoRedefine/>
    <w:qFormat/>
    <w:pPr>
      <w:ind w:firstLine="420"/>
    </w:pPr>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0">
    <w:name w:val="标准文件_索引项"/>
    <w:basedOn w:val="affffe"/>
    <w:next w:val="affffe"/>
    <w:autoRedefine/>
    <w:qFormat/>
    <w:pPr>
      <w:tabs>
        <w:tab w:val="right" w:leader="dot" w:pos="9356"/>
      </w:tabs>
      <w:ind w:left="210" w:firstLineChars="0" w:hanging="210"/>
      <w:jc w:val="left"/>
    </w:pPr>
  </w:style>
  <w:style w:type="paragraph" w:customStyle="1" w:styleId="affffffffff1">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autoRedefin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autoRedefine/>
    <w:qFormat/>
  </w:style>
  <w:style w:type="paragraph" w:customStyle="1" w:styleId="afffffffffff">
    <w:name w:val="标准文件_术语条三"/>
    <w:basedOn w:val="affffffff9"/>
    <w:next w:val="affffe"/>
    <w:autoRedefin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autoRedefine/>
    <w:qFormat/>
  </w:style>
  <w:style w:type="paragraph" w:customStyle="1" w:styleId="Default">
    <w:name w:val="Default"/>
    <w:autoRedefine/>
    <w:pPr>
      <w:widowControl w:val="0"/>
      <w:autoSpaceDE w:val="0"/>
      <w:autoSpaceDN w:val="0"/>
      <w:adjustRightInd w:val="0"/>
    </w:pPr>
    <w:rPr>
      <w:rFonts w:ascii="宋体" w:cs="宋体"/>
      <w:color w:val="000000"/>
      <w:sz w:val="24"/>
      <w:szCs w:val="24"/>
    </w:rPr>
  </w:style>
  <w:style w:type="character" w:customStyle="1" w:styleId="afffffffffff2">
    <w:name w:val="发布"/>
    <w:basedOn w:val="afff6"/>
    <w:autoRedefine/>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4D18C405B64525AF5E8DBE39713A57"/>
        <w:category>
          <w:name w:val="常规"/>
          <w:gallery w:val="placeholder"/>
        </w:category>
        <w:types>
          <w:type w:val="bbPlcHdr"/>
        </w:types>
        <w:behaviors>
          <w:behavior w:val="content"/>
        </w:behaviors>
        <w:guid w:val="{5791AAD4-636A-40F3-B205-9119B6DB97FF}"/>
      </w:docPartPr>
      <w:docPartBody>
        <w:p w:rsidR="00BC5202" w:rsidRDefault="00796F85">
          <w:pPr>
            <w:pStyle w:val="DA4D18C405B64525AF5E8DBE39713A57"/>
          </w:pPr>
          <w:r>
            <w:rPr>
              <w:rStyle w:val="a3"/>
              <w:rFonts w:hint="eastAsia"/>
            </w:rPr>
            <w:t>单击或点击此处输入文字。</w:t>
          </w:r>
        </w:p>
      </w:docPartBody>
    </w:docPart>
    <w:docPart>
      <w:docPartPr>
        <w:name w:val="D835C374BBDE44D6BD94D755DD8FDEDD"/>
        <w:category>
          <w:name w:val="常规"/>
          <w:gallery w:val="placeholder"/>
        </w:category>
        <w:types>
          <w:type w:val="bbPlcHdr"/>
        </w:types>
        <w:behaviors>
          <w:behavior w:val="content"/>
        </w:behaviors>
        <w:guid w:val="{0F972A65-897B-4FBD-96D8-E10CAEACF4A1}"/>
      </w:docPartPr>
      <w:docPartBody>
        <w:p w:rsidR="00BC5202" w:rsidRDefault="00796F85">
          <w:pPr>
            <w:pStyle w:val="D835C374BBDE44D6BD94D755DD8FDEDD"/>
          </w:pPr>
          <w:r>
            <w:rPr>
              <w:rStyle w:val="a3"/>
              <w:rFonts w:hint="eastAsia"/>
            </w:rPr>
            <w:t>选择一项。</w:t>
          </w:r>
        </w:p>
      </w:docPartBody>
    </w:docPart>
    <w:docPart>
      <w:docPartPr>
        <w:name w:val="A96EB4F51C0E48F6A782991EB4414D71"/>
        <w:category>
          <w:name w:val="常规"/>
          <w:gallery w:val="placeholder"/>
        </w:category>
        <w:types>
          <w:type w:val="bbPlcHdr"/>
        </w:types>
        <w:behaviors>
          <w:behavior w:val="content"/>
        </w:behaviors>
        <w:guid w:val="{592FD482-DB3F-4CFB-B1DB-73F9DBC46FE2}"/>
      </w:docPartPr>
      <w:docPartBody>
        <w:p w:rsidR="00BC5202" w:rsidRDefault="00796F85">
          <w:pPr>
            <w:pStyle w:val="A96EB4F51C0E48F6A782991EB4414D7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A6"/>
    <w:rsid w:val="004E4C28"/>
    <w:rsid w:val="00500D52"/>
    <w:rsid w:val="005978A6"/>
    <w:rsid w:val="005F4883"/>
    <w:rsid w:val="00796F85"/>
    <w:rsid w:val="00BC5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A4D18C405B64525AF5E8DBE39713A57">
    <w:name w:val="DA4D18C405B64525AF5E8DBE39713A57"/>
    <w:pPr>
      <w:widowControl w:val="0"/>
      <w:jc w:val="both"/>
    </w:pPr>
    <w:rPr>
      <w:kern w:val="2"/>
      <w:sz w:val="21"/>
      <w:szCs w:val="22"/>
    </w:rPr>
  </w:style>
  <w:style w:type="paragraph" w:customStyle="1" w:styleId="D835C374BBDE44D6BD94D755DD8FDEDD">
    <w:name w:val="D835C374BBDE44D6BD94D755DD8FDEDD"/>
    <w:pPr>
      <w:widowControl w:val="0"/>
      <w:jc w:val="both"/>
    </w:pPr>
    <w:rPr>
      <w:kern w:val="2"/>
      <w:sz w:val="21"/>
      <w:szCs w:val="22"/>
    </w:rPr>
  </w:style>
  <w:style w:type="paragraph" w:customStyle="1" w:styleId="A96EB4F51C0E48F6A782991EB4414D71">
    <w:name w:val="A96EB4F51C0E48F6A782991EB4414D71"/>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A4D18C405B64525AF5E8DBE39713A57">
    <w:name w:val="DA4D18C405B64525AF5E8DBE39713A57"/>
    <w:pPr>
      <w:widowControl w:val="0"/>
      <w:jc w:val="both"/>
    </w:pPr>
    <w:rPr>
      <w:kern w:val="2"/>
      <w:sz w:val="21"/>
      <w:szCs w:val="22"/>
    </w:rPr>
  </w:style>
  <w:style w:type="paragraph" w:customStyle="1" w:styleId="D835C374BBDE44D6BD94D755DD8FDEDD">
    <w:name w:val="D835C374BBDE44D6BD94D755DD8FDEDD"/>
    <w:pPr>
      <w:widowControl w:val="0"/>
      <w:jc w:val="both"/>
    </w:pPr>
    <w:rPr>
      <w:kern w:val="2"/>
      <w:sz w:val="21"/>
      <w:szCs w:val="22"/>
    </w:rPr>
  </w:style>
  <w:style w:type="paragraph" w:customStyle="1" w:styleId="A96EB4F51C0E48F6A782991EB4414D71">
    <w:name w:val="A96EB4F51C0E48F6A782991EB4414D7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2260BC-BB38-474E-9B70-E8A019E9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TotalTime>
  <Pages>9</Pages>
  <Words>817</Words>
  <Characters>4660</Characters>
  <Application>Microsoft Office Word</Application>
  <DocSecurity>0</DocSecurity>
  <Lines>38</Lines>
  <Paragraphs>10</Paragraphs>
  <ScaleCrop>false</ScaleCrop>
  <Company>PCMI</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曾凡小</dc:creator>
  <dc:description>&lt;config cover="true" show_menu="true" version="1.0.0" doctype="SDKXY"&gt;_x000d_
&lt;/config&gt;</dc:description>
  <cp:lastModifiedBy>admin</cp:lastModifiedBy>
  <cp:revision>113</cp:revision>
  <cp:lastPrinted>2021-02-02T08:22:00Z</cp:lastPrinted>
  <dcterms:created xsi:type="dcterms:W3CDTF">2024-05-08T00:35:00Z</dcterms:created>
  <dcterms:modified xsi:type="dcterms:W3CDTF">2024-05-10T05:38:00Z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8D4DE11D40664313A47A8D5B8C487A5A_13</vt:lpwstr>
  </property>
</Properties>
</file>