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bCs/>
          <w:sz w:val="32"/>
          <w:szCs w:val="32"/>
        </w:rPr>
        <w:t>附件2</w:t>
      </w:r>
    </w:p>
    <w:p>
      <w:pPr>
        <w:rPr>
          <w:rFonts w:ascii="Times New Roman" w:hAnsi="Times New Roman" w:eastAsia="方正黑体简体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湖南石化会议中心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路线示意图</w:t>
      </w:r>
    </w:p>
    <w:p>
      <w:pPr>
        <w:rPr>
          <w:rFonts w:ascii="Times New Roman" w:hAnsi="Times New Roman" w:eastAsia="方正仿宋简体" w:cs="Times New Roman"/>
          <w:bCs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仿宋简体" w:cs="Times New Roman"/>
          <w:bCs/>
          <w:sz w:val="32"/>
          <w:szCs w:val="32"/>
        </w:rPr>
      </w:pPr>
      <w:r>
        <w:drawing>
          <wp:inline distT="0" distB="0" distL="0" distR="0">
            <wp:extent cx="5486400" cy="3416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jc w:val="left"/>
        <w:rPr>
          <w:rFonts w:ascii="方正黑体简体" w:hAnsi="微软雅黑" w:eastAsia="方正黑体简体" w:cs="微软雅黑"/>
          <w:b/>
          <w:bCs/>
          <w:sz w:val="32"/>
          <w:szCs w:val="32"/>
        </w:rPr>
      </w:pPr>
      <w:r>
        <w:rPr>
          <w:rFonts w:hint="eastAsia" w:ascii="方正黑体简体" w:hAnsi="微软雅黑" w:eastAsia="方正黑体简体" w:cs="微软雅黑"/>
          <w:b/>
          <w:bCs/>
          <w:sz w:val="32"/>
          <w:szCs w:val="32"/>
        </w:rPr>
        <w:t>一、高铁（岳阳东站）</w:t>
      </w:r>
    </w:p>
    <w:p>
      <w:pPr>
        <w:spacing w:line="600" w:lineRule="exact"/>
        <w:ind w:firstLine="640" w:firstLineChars="20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方正楷体简体" w:hAnsi="微软雅黑" w:eastAsia="方正楷体简体" w:cs="微软雅黑"/>
          <w:bCs/>
          <w:sz w:val="32"/>
          <w:szCs w:val="32"/>
        </w:rPr>
        <w:t>出租车、网约车：岳阳东站-湖南石化会议中心（原巴陵石化会议中心）（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预计时间：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0分钟</w:t>
      </w:r>
      <w:r>
        <w:rPr>
          <w:rFonts w:hint="eastAsia" w:ascii="方正楷体简体" w:hAnsi="微软雅黑" w:eastAsia="方正楷体简体" w:cs="微软雅黑"/>
          <w:bCs/>
          <w:sz w:val="32"/>
          <w:szCs w:val="32"/>
        </w:rPr>
        <w:t>）</w:t>
      </w:r>
    </w:p>
    <w:p>
      <w:pPr>
        <w:spacing w:line="600" w:lineRule="exact"/>
        <w:ind w:firstLine="643" w:firstLineChars="200"/>
        <w:jc w:val="left"/>
        <w:rPr>
          <w:rFonts w:ascii="方正黑体简体" w:hAnsi="微软雅黑" w:eastAsia="方正黑体简体" w:cs="微软雅黑"/>
          <w:b/>
          <w:bCs/>
          <w:sz w:val="32"/>
          <w:szCs w:val="32"/>
        </w:rPr>
      </w:pPr>
      <w:r>
        <w:rPr>
          <w:rFonts w:hint="eastAsia" w:ascii="方正黑体简体" w:hAnsi="微软雅黑" w:eastAsia="方正黑体简体" w:cs="微软雅黑"/>
          <w:b/>
          <w:bCs/>
          <w:sz w:val="32"/>
          <w:szCs w:val="32"/>
        </w:rPr>
        <w:t>二、自驾车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楷体简体" w:hAnsi="微软雅黑" w:eastAsia="方正楷体简体" w:cs="微软雅黑"/>
          <w:bCs/>
          <w:sz w:val="32"/>
          <w:szCs w:val="32"/>
        </w:rPr>
        <w:t>许广高速云溪收费站下高速，云溪收费站-湖南石化会议中心（原巴陵石化会议中心）（</w:t>
      </w:r>
      <w:r>
        <w:rPr>
          <w:rFonts w:ascii="Times New Roman" w:hAnsi="Times New Roman" w:eastAsia="方正仿宋简体" w:cs="Times New Roman"/>
          <w:sz w:val="32"/>
          <w:szCs w:val="32"/>
        </w:rPr>
        <w:t>预计时间：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15</w:t>
      </w:r>
      <w:r>
        <w:rPr>
          <w:rFonts w:ascii="Times New Roman" w:hAnsi="Times New Roman" w:eastAsia="方正仿宋简体" w:cs="Times New Roman"/>
          <w:sz w:val="32"/>
          <w:szCs w:val="32"/>
        </w:rPr>
        <w:t>分钟</w:t>
      </w:r>
      <w:r>
        <w:rPr>
          <w:rFonts w:hint="eastAsia" w:ascii="方正楷体简体" w:hAnsi="微软雅黑" w:eastAsia="方正楷体简体" w:cs="微软雅黑"/>
          <w:bCs/>
          <w:sz w:val="32"/>
          <w:szCs w:val="32"/>
        </w:rPr>
        <w:t>）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985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200101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7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82145939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sdtContent>
    </w:sdt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</w:p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mIwODFlNDdiNjA5M2I4NWZiMmQ5OWI3YzU4ZTYifQ=="/>
  </w:docVars>
  <w:rsids>
    <w:rsidRoot w:val="00850023"/>
    <w:rsid w:val="0001549F"/>
    <w:rsid w:val="00085AEA"/>
    <w:rsid w:val="000B23A1"/>
    <w:rsid w:val="00155ADC"/>
    <w:rsid w:val="001A4D74"/>
    <w:rsid w:val="001D434A"/>
    <w:rsid w:val="00200D4E"/>
    <w:rsid w:val="00220665"/>
    <w:rsid w:val="002227A8"/>
    <w:rsid w:val="002539C7"/>
    <w:rsid w:val="00256623"/>
    <w:rsid w:val="00273BC8"/>
    <w:rsid w:val="00296280"/>
    <w:rsid w:val="0029673F"/>
    <w:rsid w:val="002C63B7"/>
    <w:rsid w:val="002F767B"/>
    <w:rsid w:val="00323668"/>
    <w:rsid w:val="0033513E"/>
    <w:rsid w:val="003A2657"/>
    <w:rsid w:val="003D3771"/>
    <w:rsid w:val="003F093F"/>
    <w:rsid w:val="003F4FE0"/>
    <w:rsid w:val="004D7CC8"/>
    <w:rsid w:val="004D7E91"/>
    <w:rsid w:val="00502982"/>
    <w:rsid w:val="00505BB8"/>
    <w:rsid w:val="00523629"/>
    <w:rsid w:val="00596486"/>
    <w:rsid w:val="005E3404"/>
    <w:rsid w:val="005F6C1B"/>
    <w:rsid w:val="005F74B2"/>
    <w:rsid w:val="00625E68"/>
    <w:rsid w:val="006462E2"/>
    <w:rsid w:val="00684146"/>
    <w:rsid w:val="00691CFE"/>
    <w:rsid w:val="00711952"/>
    <w:rsid w:val="00745E1E"/>
    <w:rsid w:val="00750314"/>
    <w:rsid w:val="007761FC"/>
    <w:rsid w:val="007C7B98"/>
    <w:rsid w:val="007D3411"/>
    <w:rsid w:val="00831C8F"/>
    <w:rsid w:val="00850023"/>
    <w:rsid w:val="00863351"/>
    <w:rsid w:val="008754DD"/>
    <w:rsid w:val="008F70BA"/>
    <w:rsid w:val="00904616"/>
    <w:rsid w:val="009A1455"/>
    <w:rsid w:val="009E0B56"/>
    <w:rsid w:val="00A07898"/>
    <w:rsid w:val="00A13258"/>
    <w:rsid w:val="00A57D35"/>
    <w:rsid w:val="00B12709"/>
    <w:rsid w:val="00B1713D"/>
    <w:rsid w:val="00B35F94"/>
    <w:rsid w:val="00B4108F"/>
    <w:rsid w:val="00B61062"/>
    <w:rsid w:val="00B764AB"/>
    <w:rsid w:val="00BD099B"/>
    <w:rsid w:val="00BF3A2C"/>
    <w:rsid w:val="00BF56D3"/>
    <w:rsid w:val="00C64B7A"/>
    <w:rsid w:val="00C70607"/>
    <w:rsid w:val="00CB4CE3"/>
    <w:rsid w:val="00CE7F43"/>
    <w:rsid w:val="00D93B96"/>
    <w:rsid w:val="00E03103"/>
    <w:rsid w:val="00E20556"/>
    <w:rsid w:val="00E21E38"/>
    <w:rsid w:val="00E40FB8"/>
    <w:rsid w:val="00EA503D"/>
    <w:rsid w:val="00EF0F30"/>
    <w:rsid w:val="00F04578"/>
    <w:rsid w:val="00F1488D"/>
    <w:rsid w:val="00FA40A2"/>
    <w:rsid w:val="00FC2170"/>
    <w:rsid w:val="00FD68B6"/>
    <w:rsid w:val="0E9E75D8"/>
    <w:rsid w:val="17DE0F33"/>
    <w:rsid w:val="17DE5542"/>
    <w:rsid w:val="37140345"/>
    <w:rsid w:val="4B543057"/>
    <w:rsid w:val="59222786"/>
    <w:rsid w:val="59C042B9"/>
    <w:rsid w:val="5CA179F4"/>
    <w:rsid w:val="5E702E5F"/>
    <w:rsid w:val="6D813337"/>
    <w:rsid w:val="758E60ED"/>
    <w:rsid w:val="79A254F1"/>
    <w:rsid w:val="7AAB58EA"/>
    <w:rsid w:val="7B7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qFormat/>
    <w:uiPriority w:val="99"/>
  </w:style>
  <w:style w:type="paragraph" w:styleId="3">
    <w:name w:val="Closing"/>
    <w:basedOn w:val="1"/>
    <w:link w:val="14"/>
    <w:qFormat/>
    <w:uiPriority w:val="99"/>
    <w:pPr>
      <w:ind w:left="100" w:leftChars="21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666666"/>
      <w:sz w:val="18"/>
      <w:szCs w:val="18"/>
      <w:u w:val="none"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称呼 Char"/>
    <w:basedOn w:val="9"/>
    <w:link w:val="2"/>
    <w:qFormat/>
    <w:uiPriority w:val="99"/>
  </w:style>
  <w:style w:type="character" w:customStyle="1" w:styleId="14">
    <w:name w:val="结束语 Char"/>
    <w:basedOn w:val="9"/>
    <w:link w:val="3"/>
    <w:qFormat/>
    <w:uiPriority w:val="99"/>
  </w:style>
  <w:style w:type="character" w:customStyle="1" w:styleId="15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kern w:val="2"/>
      <w:sz w:val="18"/>
      <w:szCs w:val="18"/>
    </w:rPr>
  </w:style>
  <w:style w:type="table" w:customStyle="1" w:styleId="17">
    <w:name w:val="网格型1"/>
    <w:basedOn w:val="7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nolink"/>
    <w:basedOn w:val="9"/>
    <w:qFormat/>
    <w:uiPriority w:val="0"/>
    <w:rPr>
      <w:color w:val="CCCCCC"/>
      <w:bdr w:val="single" w:color="F3F3F3" w:sz="6" w:space="0"/>
      <w:shd w:val="clear" w:color="auto" w:fill="FFFFFF"/>
    </w:rPr>
  </w:style>
  <w:style w:type="character" w:customStyle="1" w:styleId="19">
    <w:name w:val="current"/>
    <w:basedOn w:val="9"/>
    <w:qFormat/>
    <w:uiPriority w:val="0"/>
    <w:rPr>
      <w:b/>
      <w:bCs/>
      <w:color w:val="FFFFFF"/>
      <w:bdr w:val="single" w:color="2591F1" w:sz="6" w:space="0"/>
      <w:shd w:val="clear" w:color="auto" w:fill="2591F1"/>
    </w:rPr>
  </w:style>
  <w:style w:type="character" w:customStyle="1" w:styleId="20">
    <w:name w:val="批注框文本 Char"/>
    <w:basedOn w:val="9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A8ED-3B6E-4965-A253-6F632F223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JGJ</Company>
  <Pages>8</Pages>
  <Words>1668</Words>
  <Characters>1805</Characters>
  <Lines>15</Lines>
  <Paragraphs>4</Paragraphs>
  <TotalTime>17</TotalTime>
  <ScaleCrop>false</ScaleCrop>
  <LinksUpToDate>false</LinksUpToDate>
  <CharactersWithSpaces>1902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2021-12-16T09:26:00Z</dcterms:created>
  <dc:creator>舒明煌</dc:creator>
  <cp:lastModifiedBy>何处</cp:lastModifiedBy>
  <cp:lastPrinted>2023-08-29T03:16:00Z</cp:lastPrinted>
  <dcterms:modified xsi:type="dcterms:W3CDTF">2023-08-29T10:02:00Z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26429B9F5BA441D0A775DE7950AB078C_13</vt:lpwstr>
  </property>
</Properties>
</file>